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D7" w:rsidRDefault="003E43D7" w:rsidP="003E43D7">
      <w:pPr>
        <w:rPr>
          <w:rFonts w:ascii="Calibri" w:hAnsi="Calibri"/>
        </w:rPr>
      </w:pPr>
      <w:r w:rsidRPr="00490026">
        <w:rPr>
          <w:rFonts w:ascii="Calibri" w:hAnsi="Calibri"/>
          <w:noProof/>
          <w:sz w:val="20"/>
          <w:szCs w:val="20"/>
          <w:lang w:val="en-GB" w:eastAsia="en-GB"/>
        </w:rPr>
        <mc:AlternateContent>
          <mc:Choice Requires="wps">
            <w:drawing>
              <wp:anchor distT="0" distB="0" distL="114300" distR="114300" simplePos="0" relativeHeight="251659264" behindDoc="0" locked="0" layoutInCell="1" allowOverlap="1" wp14:anchorId="507414CA" wp14:editId="104E72A9">
                <wp:simplePos x="0" y="0"/>
                <wp:positionH relativeFrom="column">
                  <wp:posOffset>2611120</wp:posOffset>
                </wp:positionH>
                <wp:positionV relativeFrom="paragraph">
                  <wp:posOffset>-495300</wp:posOffset>
                </wp:positionV>
                <wp:extent cx="4097655" cy="11455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097655" cy="1145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94622" w:rsidRDefault="00094622" w:rsidP="003E43D7">
                            <w:pPr>
                              <w:jc w:val="right"/>
                            </w:pPr>
                          </w:p>
                          <w:p w:rsidR="00094622" w:rsidRDefault="00094622" w:rsidP="00765215">
                            <w:pPr>
                              <w:jc w:val="right"/>
                              <w:rPr>
                                <w:rFonts w:asciiTheme="majorHAnsi" w:hAnsiTheme="majorHAnsi" w:cstheme="majorHAnsi"/>
                                <w:b/>
                                <w:sz w:val="28"/>
                                <w:szCs w:val="28"/>
                              </w:rPr>
                            </w:pPr>
                            <w:r>
                              <w:rPr>
                                <w:rFonts w:asciiTheme="majorHAnsi" w:hAnsiTheme="majorHAnsi" w:cstheme="majorHAnsi"/>
                                <w:b/>
                                <w:sz w:val="28"/>
                                <w:szCs w:val="28"/>
                              </w:rPr>
                              <w:t>Brighton and Hove Proactive Care</w:t>
                            </w:r>
                          </w:p>
                          <w:p w:rsidR="00094622" w:rsidRDefault="00094622" w:rsidP="00765215">
                            <w:pPr>
                              <w:jc w:val="right"/>
                              <w:rPr>
                                <w:rFonts w:asciiTheme="majorHAnsi" w:hAnsiTheme="majorHAnsi" w:cstheme="majorHAnsi"/>
                                <w:b/>
                                <w:sz w:val="28"/>
                                <w:szCs w:val="28"/>
                              </w:rPr>
                            </w:pPr>
                            <w:r>
                              <w:rPr>
                                <w:rFonts w:asciiTheme="majorHAnsi" w:hAnsiTheme="majorHAnsi" w:cstheme="majorHAnsi"/>
                                <w:b/>
                                <w:sz w:val="28"/>
                                <w:szCs w:val="28"/>
                              </w:rPr>
                              <w:t xml:space="preserve">Contingency Planning Reflections </w:t>
                            </w:r>
                          </w:p>
                          <w:p w:rsidR="00094622" w:rsidRDefault="00094622" w:rsidP="00626AB8">
                            <w:pPr>
                              <w:jc w:val="right"/>
                              <w:rPr>
                                <w:rFonts w:asciiTheme="majorHAnsi" w:hAnsiTheme="majorHAnsi" w:cstheme="majorHAnsi"/>
                                <w:b/>
                                <w:sz w:val="28"/>
                                <w:szCs w:val="28"/>
                              </w:rPr>
                            </w:pPr>
                            <w:r>
                              <w:rPr>
                                <w:rFonts w:asciiTheme="majorHAnsi" w:hAnsiTheme="majorHAnsi" w:cstheme="majorHAnsi"/>
                                <w:b/>
                                <w:sz w:val="28"/>
                                <w:szCs w:val="28"/>
                              </w:rPr>
                              <w:t>January 2017</w:t>
                            </w:r>
                          </w:p>
                          <w:p w:rsidR="00094622" w:rsidRPr="00626AB8" w:rsidRDefault="00094622" w:rsidP="00626AB8">
                            <w:pPr>
                              <w:jc w:val="right"/>
                              <w:rPr>
                                <w:rFonts w:asciiTheme="majorHAnsi" w:hAnsiTheme="majorHAnsi" w:cstheme="majorHAnsi"/>
                                <w:b/>
                                <w:sz w:val="28"/>
                                <w:szCs w:val="28"/>
                              </w:rPr>
                            </w:pPr>
                            <w:r>
                              <w:rPr>
                                <w:rFonts w:asciiTheme="majorHAnsi" w:hAnsiTheme="majorHAnsi" w:cstheme="majorHAnsi"/>
                                <w:b/>
                                <w:sz w:val="28"/>
                                <w:szCs w:val="28"/>
                              </w:rPr>
                              <w:t>Dr Esme Gates Proactive Care GP Cluster 6</w:t>
                            </w:r>
                            <w:r w:rsidRPr="00626AB8">
                              <w:rPr>
                                <w:rFonts w:asciiTheme="majorHAnsi" w:hAnsiTheme="majorHAnsi" w:cstheme="majorHAnsi"/>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5.6pt;margin-top:-39pt;width:322.6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" filled="f" stroked="f">
                <v:textbox>
                  <w:txbxContent>
                    <w:p w:rsidR="00094622" w:rsidRDefault="00094622" w:rsidP="003E43D7">
                      <w:pPr>
                        <w:jc w:val="right"/>
                      </w:pPr>
                    </w:p>
                    <w:p w:rsidR="00094622" w:rsidRDefault="00094622" w:rsidP="00765215">
                      <w:pPr>
                        <w:jc w:val="right"/>
                        <w:rPr>
                          <w:rFonts w:asciiTheme="majorHAnsi" w:hAnsiTheme="majorHAnsi" w:cstheme="majorHAnsi"/>
                          <w:b/>
                          <w:sz w:val="28"/>
                          <w:szCs w:val="28"/>
                        </w:rPr>
                      </w:pPr>
                      <w:r>
                        <w:rPr>
                          <w:rFonts w:asciiTheme="majorHAnsi" w:hAnsiTheme="majorHAnsi" w:cstheme="majorHAnsi"/>
                          <w:b/>
                          <w:sz w:val="28"/>
                          <w:szCs w:val="28"/>
                        </w:rPr>
                        <w:t>Brighton and Hove Proactive Care</w:t>
                      </w:r>
                    </w:p>
                    <w:p w:rsidR="00094622" w:rsidRDefault="00094622" w:rsidP="00765215">
                      <w:pPr>
                        <w:jc w:val="right"/>
                        <w:rPr>
                          <w:rFonts w:asciiTheme="majorHAnsi" w:hAnsiTheme="majorHAnsi" w:cstheme="majorHAnsi"/>
                          <w:b/>
                          <w:sz w:val="28"/>
                          <w:szCs w:val="28"/>
                        </w:rPr>
                      </w:pPr>
                      <w:r>
                        <w:rPr>
                          <w:rFonts w:asciiTheme="majorHAnsi" w:hAnsiTheme="majorHAnsi" w:cstheme="majorHAnsi"/>
                          <w:b/>
                          <w:sz w:val="28"/>
                          <w:szCs w:val="28"/>
                        </w:rPr>
                        <w:t xml:space="preserve">Contingency Planning Reflections </w:t>
                      </w:r>
                    </w:p>
                    <w:p w:rsidR="00094622" w:rsidRDefault="00094622" w:rsidP="00626AB8">
                      <w:pPr>
                        <w:jc w:val="right"/>
                        <w:rPr>
                          <w:rFonts w:asciiTheme="majorHAnsi" w:hAnsiTheme="majorHAnsi" w:cstheme="majorHAnsi"/>
                          <w:b/>
                          <w:sz w:val="28"/>
                          <w:szCs w:val="28"/>
                        </w:rPr>
                      </w:pPr>
                      <w:r>
                        <w:rPr>
                          <w:rFonts w:asciiTheme="majorHAnsi" w:hAnsiTheme="majorHAnsi" w:cstheme="majorHAnsi"/>
                          <w:b/>
                          <w:sz w:val="28"/>
                          <w:szCs w:val="28"/>
                        </w:rPr>
                        <w:t>January 2017</w:t>
                      </w:r>
                    </w:p>
                    <w:p w:rsidR="00094622" w:rsidRPr="00626AB8" w:rsidRDefault="00094622" w:rsidP="00626AB8">
                      <w:pPr>
                        <w:jc w:val="right"/>
                        <w:rPr>
                          <w:rFonts w:asciiTheme="majorHAnsi" w:hAnsiTheme="majorHAnsi" w:cstheme="majorHAnsi"/>
                          <w:b/>
                          <w:sz w:val="28"/>
                          <w:szCs w:val="28"/>
                        </w:rPr>
                      </w:pPr>
                      <w:r>
                        <w:rPr>
                          <w:rFonts w:asciiTheme="majorHAnsi" w:hAnsiTheme="majorHAnsi" w:cstheme="majorHAnsi"/>
                          <w:b/>
                          <w:sz w:val="28"/>
                          <w:szCs w:val="28"/>
                        </w:rPr>
                        <w:t>Dr Esme Gates Proactive Care GP Cluster 6</w:t>
                      </w:r>
                      <w:r w:rsidRPr="00626AB8">
                        <w:rPr>
                          <w:rFonts w:asciiTheme="majorHAnsi" w:hAnsiTheme="majorHAnsi" w:cstheme="majorHAnsi"/>
                          <w:b/>
                          <w:sz w:val="28"/>
                          <w:szCs w:val="28"/>
                        </w:rPr>
                        <w:t xml:space="preserve"> </w:t>
                      </w:r>
                    </w:p>
                  </w:txbxContent>
                </v:textbox>
                <w10:wrap type="square"/>
              </v:shape>
            </w:pict>
          </mc:Fallback>
        </mc:AlternateContent>
      </w:r>
    </w:p>
    <w:p w:rsidR="003E43D7" w:rsidRDefault="003E43D7" w:rsidP="003E43D7">
      <w:pPr>
        <w:rPr>
          <w:rFonts w:ascii="Calibri" w:hAnsi="Calibri"/>
        </w:rPr>
      </w:pPr>
    </w:p>
    <w:p w:rsidR="003E43D7" w:rsidRDefault="003E43D7" w:rsidP="003E43D7">
      <w:pPr>
        <w:rPr>
          <w:rFonts w:ascii="Calibri" w:hAnsi="Calibri"/>
        </w:rPr>
      </w:pPr>
    </w:p>
    <w:p w:rsidR="006970DA" w:rsidRDefault="006970DA" w:rsidP="00765215">
      <w:pPr>
        <w:rPr>
          <w:rFonts w:ascii="Calibri" w:hAnsi="Calibri"/>
          <w:b/>
          <w:sz w:val="22"/>
          <w:szCs w:val="22"/>
        </w:rPr>
      </w:pPr>
      <w:r w:rsidRPr="00937464">
        <w:rPr>
          <w:rFonts w:ascii="Calibri" w:hAnsi="Calibri"/>
          <w:b/>
          <w:sz w:val="22"/>
          <w:szCs w:val="22"/>
        </w:rPr>
        <w:t>Introduction</w:t>
      </w:r>
    </w:p>
    <w:p w:rsidR="00997244" w:rsidRPr="00937464" w:rsidRDefault="00997244" w:rsidP="00765215">
      <w:pPr>
        <w:rPr>
          <w:rFonts w:ascii="Calibri" w:hAnsi="Calibri"/>
          <w:b/>
          <w:sz w:val="22"/>
          <w:szCs w:val="22"/>
        </w:rPr>
      </w:pPr>
    </w:p>
    <w:p w:rsidR="006970DA" w:rsidRDefault="006970DA" w:rsidP="00765215">
      <w:pPr>
        <w:rPr>
          <w:rFonts w:ascii="Calibri" w:hAnsi="Calibri"/>
          <w:sz w:val="22"/>
          <w:szCs w:val="22"/>
        </w:rPr>
      </w:pPr>
      <w:r w:rsidRPr="002121AE">
        <w:rPr>
          <w:rFonts w:ascii="Calibri" w:hAnsi="Calibri"/>
          <w:sz w:val="22"/>
          <w:szCs w:val="22"/>
        </w:rPr>
        <w:t xml:space="preserve">This paper has been developed based on the experience, audit and reflections of implementing Contingency Plans over an </w:t>
      </w:r>
      <w:r w:rsidR="00306998" w:rsidRPr="002121AE">
        <w:rPr>
          <w:rFonts w:ascii="Calibri" w:hAnsi="Calibri"/>
          <w:sz w:val="22"/>
          <w:szCs w:val="22"/>
        </w:rPr>
        <w:t xml:space="preserve">eight </w:t>
      </w:r>
      <w:r w:rsidRPr="002121AE">
        <w:rPr>
          <w:rFonts w:ascii="Calibri" w:hAnsi="Calibri"/>
          <w:sz w:val="22"/>
          <w:szCs w:val="22"/>
        </w:rPr>
        <w:t xml:space="preserve">month period. </w:t>
      </w:r>
      <w:r w:rsidR="00EA0547">
        <w:rPr>
          <w:rFonts w:ascii="Calibri" w:hAnsi="Calibri"/>
          <w:sz w:val="22"/>
          <w:szCs w:val="22"/>
        </w:rPr>
        <w:t xml:space="preserve"> The observations made in the</w:t>
      </w:r>
      <w:r w:rsidR="00EA0547" w:rsidRPr="002121AE">
        <w:rPr>
          <w:rFonts w:ascii="Calibri" w:hAnsi="Calibri"/>
          <w:sz w:val="22"/>
          <w:szCs w:val="22"/>
        </w:rPr>
        <w:t xml:space="preserve"> report are derived from four case studies, the details of which have been removed due to sensitive information that could enable the persons to be identified.  </w:t>
      </w:r>
      <w:r w:rsidR="00EA0547">
        <w:rPr>
          <w:rFonts w:ascii="Calibri" w:hAnsi="Calibri"/>
          <w:sz w:val="22"/>
          <w:szCs w:val="22"/>
        </w:rPr>
        <w:t>Through examining these cases, i</w:t>
      </w:r>
      <w:r w:rsidR="00EA0547" w:rsidRPr="002121AE">
        <w:rPr>
          <w:rFonts w:ascii="Calibri" w:hAnsi="Calibri"/>
          <w:sz w:val="22"/>
          <w:szCs w:val="22"/>
        </w:rPr>
        <w:t>t is apparent that locally people are sometimes being set on an acute medical pathway which is counter to the</w:t>
      </w:r>
      <w:r w:rsidR="00EA0547">
        <w:rPr>
          <w:rFonts w:ascii="Calibri" w:hAnsi="Calibri"/>
          <w:sz w:val="22"/>
          <w:szCs w:val="22"/>
        </w:rPr>
        <w:t xml:space="preserve">ir expressed wishes and needs.  </w:t>
      </w:r>
      <w:r w:rsidR="00EA0547" w:rsidRPr="002121AE">
        <w:rPr>
          <w:rFonts w:ascii="Calibri" w:hAnsi="Calibri"/>
          <w:sz w:val="22"/>
          <w:szCs w:val="22"/>
        </w:rPr>
        <w:t xml:space="preserve">The reflections </w:t>
      </w:r>
      <w:r w:rsidR="00EA0547">
        <w:rPr>
          <w:rFonts w:ascii="Calibri" w:hAnsi="Calibri"/>
          <w:sz w:val="22"/>
          <w:szCs w:val="22"/>
        </w:rPr>
        <w:t xml:space="preserve">made </w:t>
      </w:r>
      <w:r w:rsidR="00EA0547" w:rsidRPr="002121AE">
        <w:rPr>
          <w:rFonts w:ascii="Calibri" w:hAnsi="Calibri"/>
          <w:sz w:val="22"/>
          <w:szCs w:val="22"/>
        </w:rPr>
        <w:t>are intended to help with the further implementation of contingency planning by examining</w:t>
      </w:r>
      <w:r w:rsidR="00EA0547">
        <w:rPr>
          <w:rFonts w:ascii="Calibri" w:hAnsi="Calibri"/>
          <w:sz w:val="22"/>
          <w:szCs w:val="22"/>
        </w:rPr>
        <w:t xml:space="preserve"> current provision.</w:t>
      </w:r>
    </w:p>
    <w:p w:rsidR="00EA0547" w:rsidRDefault="00EA0547" w:rsidP="00765215">
      <w:pPr>
        <w:rPr>
          <w:rFonts w:ascii="Calibri" w:hAnsi="Calibri"/>
          <w:sz w:val="22"/>
          <w:szCs w:val="22"/>
        </w:rPr>
      </w:pPr>
    </w:p>
    <w:p w:rsidR="00765215" w:rsidRPr="002121AE" w:rsidRDefault="00EA0547" w:rsidP="00765215">
      <w:pPr>
        <w:rPr>
          <w:rFonts w:ascii="Calibri" w:hAnsi="Calibri"/>
          <w:sz w:val="22"/>
          <w:szCs w:val="22"/>
        </w:rPr>
      </w:pPr>
      <w:r w:rsidRPr="002121AE">
        <w:rPr>
          <w:rFonts w:ascii="Calibri" w:hAnsi="Calibri"/>
          <w:sz w:val="22"/>
          <w:szCs w:val="22"/>
        </w:rPr>
        <w:t>Contingency planning is the term used to describe making a plan with the patient for response in case of illness.  Central to this process is the patient’s wishes and goals.  Similar work is described as advanced care planning but traditionally this is usually done for patients with predictable end of life decline.</w:t>
      </w:r>
      <w:r>
        <w:rPr>
          <w:rFonts w:ascii="Calibri" w:hAnsi="Calibri"/>
          <w:sz w:val="22"/>
          <w:szCs w:val="22"/>
        </w:rPr>
        <w:t xml:space="preserve">  </w:t>
      </w:r>
      <w:r w:rsidR="00765215" w:rsidRPr="002121AE">
        <w:rPr>
          <w:rFonts w:ascii="Calibri" w:hAnsi="Calibri"/>
          <w:sz w:val="22"/>
          <w:szCs w:val="22"/>
        </w:rPr>
        <w:t>Our contingency planning work, whi</w:t>
      </w:r>
      <w:r w:rsidR="000177B8" w:rsidRPr="002121AE">
        <w:rPr>
          <w:rFonts w:ascii="Calibri" w:hAnsi="Calibri"/>
          <w:sz w:val="22"/>
          <w:szCs w:val="22"/>
        </w:rPr>
        <w:t>ch is led by a Proactive</w:t>
      </w:r>
      <w:r w:rsidR="00765215" w:rsidRPr="002121AE">
        <w:rPr>
          <w:rFonts w:ascii="Calibri" w:hAnsi="Calibri"/>
          <w:sz w:val="22"/>
          <w:szCs w:val="22"/>
        </w:rPr>
        <w:t xml:space="preserve"> GP, aims to start this discussion early with all our patients whether they have a terminal diagnosis or not.  Contingency plans are not legally binding (unlike advanced decisions or directives which are).  To clarify further</w:t>
      </w:r>
      <w:r w:rsidR="00F87E7F" w:rsidRPr="002121AE">
        <w:rPr>
          <w:rFonts w:ascii="Calibri" w:hAnsi="Calibri"/>
          <w:sz w:val="22"/>
          <w:szCs w:val="22"/>
        </w:rPr>
        <w:t>,</w:t>
      </w:r>
      <w:r w:rsidR="00765215" w:rsidRPr="002121AE">
        <w:rPr>
          <w:rFonts w:ascii="Calibri" w:hAnsi="Calibri"/>
          <w:sz w:val="22"/>
          <w:szCs w:val="22"/>
        </w:rPr>
        <w:t xml:space="preserve"> a contingency plan, as we use th</w:t>
      </w:r>
      <w:r w:rsidR="00F87E7F" w:rsidRPr="002121AE">
        <w:rPr>
          <w:rFonts w:ascii="Calibri" w:hAnsi="Calibri"/>
          <w:sz w:val="22"/>
          <w:szCs w:val="22"/>
        </w:rPr>
        <w:t xml:space="preserve">e term, is a record of patient’s </w:t>
      </w:r>
      <w:r w:rsidR="00765215" w:rsidRPr="002121AE">
        <w:rPr>
          <w:rFonts w:ascii="Calibri" w:hAnsi="Calibri"/>
          <w:sz w:val="22"/>
          <w:szCs w:val="22"/>
        </w:rPr>
        <w:t xml:space="preserve">wishes, an advanced decision (AD) is a legally binding instruction and a Lasting Power of Attorney (LPA) is a legally appointed person to make decisions on someone’s behalf.  There are conditions attached to </w:t>
      </w:r>
      <w:r w:rsidR="004A5F62" w:rsidRPr="002121AE">
        <w:rPr>
          <w:rFonts w:ascii="Calibri" w:hAnsi="Calibri"/>
          <w:sz w:val="22"/>
          <w:szCs w:val="22"/>
        </w:rPr>
        <w:t xml:space="preserve">an </w:t>
      </w:r>
      <w:r w:rsidR="00765215" w:rsidRPr="002121AE">
        <w:rPr>
          <w:rFonts w:ascii="Calibri" w:hAnsi="Calibri"/>
          <w:sz w:val="22"/>
          <w:szCs w:val="22"/>
        </w:rPr>
        <w:t>AD and LPA which can be easily referenced online, and it can be costly (I was quoted £800 las</w:t>
      </w:r>
      <w:r w:rsidR="00C72932" w:rsidRPr="002121AE">
        <w:rPr>
          <w:rFonts w:ascii="Calibri" w:hAnsi="Calibri"/>
          <w:sz w:val="22"/>
          <w:szCs w:val="22"/>
        </w:rPr>
        <w:t>t week to set up a single LPA).</w:t>
      </w:r>
    </w:p>
    <w:p w:rsidR="00C72932" w:rsidRPr="002121AE" w:rsidRDefault="00C72932" w:rsidP="00765215">
      <w:pPr>
        <w:rPr>
          <w:rFonts w:ascii="Calibri" w:hAnsi="Calibri"/>
          <w:sz w:val="22"/>
          <w:szCs w:val="22"/>
        </w:rPr>
      </w:pPr>
    </w:p>
    <w:p w:rsidR="00765215" w:rsidRPr="002121AE" w:rsidRDefault="00765215" w:rsidP="00765215">
      <w:pPr>
        <w:rPr>
          <w:rFonts w:ascii="Calibri" w:hAnsi="Calibri"/>
          <w:sz w:val="22"/>
          <w:szCs w:val="22"/>
        </w:rPr>
      </w:pPr>
      <w:r w:rsidRPr="002121AE">
        <w:rPr>
          <w:rFonts w:ascii="Calibri" w:hAnsi="Calibri"/>
          <w:sz w:val="22"/>
          <w:szCs w:val="22"/>
        </w:rPr>
        <w:t xml:space="preserve">The </w:t>
      </w:r>
      <w:r w:rsidR="0090267C" w:rsidRPr="002121AE">
        <w:rPr>
          <w:rFonts w:ascii="Calibri" w:hAnsi="Calibri"/>
          <w:sz w:val="22"/>
          <w:szCs w:val="22"/>
        </w:rPr>
        <w:t>report is</w:t>
      </w:r>
      <w:r w:rsidRPr="002121AE">
        <w:rPr>
          <w:rFonts w:ascii="Calibri" w:hAnsi="Calibri"/>
          <w:sz w:val="22"/>
          <w:szCs w:val="22"/>
        </w:rPr>
        <w:t xml:space="preserve"> not a commentary on the involvement or impact</w:t>
      </w:r>
      <w:r w:rsidR="00F87E7F" w:rsidRPr="002121AE">
        <w:rPr>
          <w:rFonts w:ascii="Calibri" w:hAnsi="Calibri"/>
          <w:sz w:val="22"/>
          <w:szCs w:val="22"/>
        </w:rPr>
        <w:t xml:space="preserve"> of the Proactive Care C</w:t>
      </w:r>
      <w:r w:rsidRPr="002121AE">
        <w:rPr>
          <w:rFonts w:ascii="Calibri" w:hAnsi="Calibri"/>
          <w:sz w:val="22"/>
          <w:szCs w:val="22"/>
        </w:rPr>
        <w:t xml:space="preserve">oaches but </w:t>
      </w:r>
      <w:r w:rsidR="0090267C" w:rsidRPr="002121AE">
        <w:rPr>
          <w:rFonts w:ascii="Calibri" w:hAnsi="Calibri"/>
          <w:sz w:val="22"/>
          <w:szCs w:val="22"/>
        </w:rPr>
        <w:t>is based on</w:t>
      </w:r>
      <w:r w:rsidRPr="002121AE">
        <w:rPr>
          <w:rFonts w:ascii="Calibri" w:hAnsi="Calibri"/>
          <w:sz w:val="22"/>
          <w:szCs w:val="22"/>
        </w:rPr>
        <w:t xml:space="preserve"> four cases which have been enlightening and educational in developing contingency planning work.  No criticism of any individual or practitioner is intended.  </w:t>
      </w:r>
    </w:p>
    <w:p w:rsidR="00765215" w:rsidRPr="002121AE" w:rsidRDefault="00F87E7F" w:rsidP="00765215">
      <w:pPr>
        <w:rPr>
          <w:rFonts w:ascii="Calibri" w:hAnsi="Calibri"/>
          <w:sz w:val="22"/>
          <w:szCs w:val="22"/>
        </w:rPr>
      </w:pPr>
      <w:r w:rsidRPr="002121AE">
        <w:rPr>
          <w:rFonts w:ascii="Calibri" w:hAnsi="Calibri"/>
          <w:sz w:val="22"/>
          <w:szCs w:val="22"/>
        </w:rPr>
        <w:t xml:space="preserve">The </w:t>
      </w:r>
      <w:r w:rsidR="004A5F62" w:rsidRPr="002121AE">
        <w:rPr>
          <w:rFonts w:ascii="Calibri" w:hAnsi="Calibri"/>
          <w:sz w:val="22"/>
          <w:szCs w:val="22"/>
        </w:rPr>
        <w:t xml:space="preserve">three </w:t>
      </w:r>
      <w:r w:rsidR="00D65924" w:rsidRPr="002121AE">
        <w:rPr>
          <w:rFonts w:ascii="Calibri" w:hAnsi="Calibri"/>
          <w:sz w:val="22"/>
          <w:szCs w:val="22"/>
        </w:rPr>
        <w:t>Proactive Care GPs involved</w:t>
      </w:r>
      <w:r w:rsidRPr="002121AE">
        <w:rPr>
          <w:rFonts w:ascii="Calibri" w:hAnsi="Calibri"/>
          <w:sz w:val="22"/>
          <w:szCs w:val="22"/>
        </w:rPr>
        <w:t xml:space="preserve"> all have access to upload</w:t>
      </w:r>
      <w:r w:rsidR="00765215" w:rsidRPr="002121AE">
        <w:rPr>
          <w:rFonts w:ascii="Calibri" w:hAnsi="Calibri"/>
          <w:sz w:val="22"/>
          <w:szCs w:val="22"/>
        </w:rPr>
        <w:t xml:space="preserve"> plans </w:t>
      </w:r>
      <w:r w:rsidRPr="002121AE">
        <w:rPr>
          <w:rFonts w:ascii="Calibri" w:hAnsi="Calibri"/>
          <w:sz w:val="22"/>
          <w:szCs w:val="22"/>
        </w:rPr>
        <w:t xml:space="preserve">on the </w:t>
      </w:r>
      <w:proofErr w:type="spellStart"/>
      <w:r w:rsidRPr="002121AE">
        <w:rPr>
          <w:rFonts w:ascii="Calibri" w:hAnsi="Calibri"/>
          <w:sz w:val="22"/>
          <w:szCs w:val="22"/>
        </w:rPr>
        <w:t>SECAmb</w:t>
      </w:r>
      <w:proofErr w:type="spellEnd"/>
      <w:r w:rsidRPr="002121AE">
        <w:rPr>
          <w:rFonts w:ascii="Calibri" w:hAnsi="Calibri"/>
          <w:sz w:val="22"/>
          <w:szCs w:val="22"/>
        </w:rPr>
        <w:t xml:space="preserve"> IBIS </w:t>
      </w:r>
      <w:r w:rsidR="00EA0547">
        <w:rPr>
          <w:rFonts w:ascii="Calibri" w:hAnsi="Calibri"/>
          <w:sz w:val="22"/>
          <w:szCs w:val="22"/>
        </w:rPr>
        <w:t>(</w:t>
      </w:r>
      <w:r w:rsidR="00504B46" w:rsidRPr="002121AE">
        <w:rPr>
          <w:rFonts w:ascii="Calibri" w:hAnsi="Calibri"/>
          <w:sz w:val="22"/>
          <w:szCs w:val="22"/>
        </w:rPr>
        <w:t xml:space="preserve">South East Coast Ambulance Service Intelligence Based Information System) </w:t>
      </w:r>
      <w:r w:rsidRPr="002121AE">
        <w:rPr>
          <w:rFonts w:ascii="Calibri" w:hAnsi="Calibri"/>
          <w:sz w:val="22"/>
          <w:szCs w:val="22"/>
        </w:rPr>
        <w:t>system and receive alerts when these</w:t>
      </w:r>
      <w:r w:rsidR="00765215" w:rsidRPr="002121AE">
        <w:rPr>
          <w:rFonts w:ascii="Calibri" w:hAnsi="Calibri"/>
          <w:sz w:val="22"/>
          <w:szCs w:val="22"/>
        </w:rPr>
        <w:t xml:space="preserve"> patients dial 999.  Currently I have 37 live contingency plans on SECAMB IBIS network meaning they are accessible to paramedics digitally via the 999 control room.  A further </w:t>
      </w:r>
      <w:r w:rsidR="004A5F62" w:rsidRPr="002121AE">
        <w:rPr>
          <w:rFonts w:ascii="Calibri" w:hAnsi="Calibri"/>
          <w:sz w:val="22"/>
          <w:szCs w:val="22"/>
        </w:rPr>
        <w:t xml:space="preserve">six </w:t>
      </w:r>
      <w:r w:rsidR="00765215" w:rsidRPr="002121AE">
        <w:rPr>
          <w:rFonts w:ascii="Calibri" w:hAnsi="Calibri"/>
          <w:sz w:val="22"/>
          <w:szCs w:val="22"/>
        </w:rPr>
        <w:t>plans have been uploaded</w:t>
      </w:r>
      <w:r w:rsidR="00D65924" w:rsidRPr="002121AE">
        <w:rPr>
          <w:rFonts w:ascii="Calibri" w:hAnsi="Calibri"/>
          <w:sz w:val="22"/>
          <w:szCs w:val="22"/>
        </w:rPr>
        <w:t>,</w:t>
      </w:r>
      <w:r w:rsidR="00765215" w:rsidRPr="002121AE">
        <w:rPr>
          <w:rFonts w:ascii="Calibri" w:hAnsi="Calibri"/>
          <w:sz w:val="22"/>
          <w:szCs w:val="22"/>
        </w:rPr>
        <w:t xml:space="preserve"> but </w:t>
      </w:r>
      <w:r w:rsidR="00D65924" w:rsidRPr="002121AE">
        <w:rPr>
          <w:rFonts w:ascii="Calibri" w:hAnsi="Calibri"/>
          <w:sz w:val="22"/>
          <w:szCs w:val="22"/>
        </w:rPr>
        <w:t xml:space="preserve">have </w:t>
      </w:r>
      <w:r w:rsidR="00765215" w:rsidRPr="002121AE">
        <w:rPr>
          <w:rFonts w:ascii="Calibri" w:hAnsi="Calibri"/>
          <w:sz w:val="22"/>
          <w:szCs w:val="22"/>
        </w:rPr>
        <w:t xml:space="preserve">since </w:t>
      </w:r>
      <w:r w:rsidR="00D65924" w:rsidRPr="002121AE">
        <w:rPr>
          <w:rFonts w:ascii="Calibri" w:hAnsi="Calibri"/>
          <w:sz w:val="22"/>
          <w:szCs w:val="22"/>
        </w:rPr>
        <w:t xml:space="preserve">been </w:t>
      </w:r>
      <w:r w:rsidR="00765215" w:rsidRPr="002121AE">
        <w:rPr>
          <w:rFonts w:ascii="Calibri" w:hAnsi="Calibri"/>
          <w:sz w:val="22"/>
          <w:szCs w:val="22"/>
        </w:rPr>
        <w:t>removed as</w:t>
      </w:r>
      <w:r w:rsidR="00D65924" w:rsidRPr="002121AE">
        <w:rPr>
          <w:rFonts w:ascii="Calibri" w:hAnsi="Calibri"/>
          <w:sz w:val="22"/>
          <w:szCs w:val="22"/>
        </w:rPr>
        <w:t xml:space="preserve"> the patients sadly died.</w:t>
      </w:r>
    </w:p>
    <w:p w:rsidR="00D65924" w:rsidRPr="002121AE" w:rsidRDefault="00D65924" w:rsidP="00765215">
      <w:pPr>
        <w:rPr>
          <w:rFonts w:ascii="Calibri" w:hAnsi="Calibri"/>
          <w:sz w:val="22"/>
          <w:szCs w:val="22"/>
        </w:rPr>
      </w:pPr>
    </w:p>
    <w:p w:rsidR="00765215" w:rsidRPr="002121AE" w:rsidRDefault="00765215" w:rsidP="00765215">
      <w:pPr>
        <w:rPr>
          <w:rFonts w:ascii="Calibri" w:hAnsi="Calibri"/>
          <w:sz w:val="22"/>
          <w:szCs w:val="22"/>
        </w:rPr>
      </w:pPr>
      <w:r w:rsidRPr="002121AE">
        <w:rPr>
          <w:rFonts w:ascii="Calibri" w:hAnsi="Calibri"/>
          <w:sz w:val="22"/>
          <w:szCs w:val="22"/>
        </w:rPr>
        <w:t>I have audited each conveyance to hospital for all of these patients with the aim of describing what might have allowed them to stay at ho</w:t>
      </w:r>
      <w:r w:rsidR="00F87E7F" w:rsidRPr="002121AE">
        <w:rPr>
          <w:rFonts w:ascii="Calibri" w:hAnsi="Calibri"/>
          <w:sz w:val="22"/>
          <w:szCs w:val="22"/>
        </w:rPr>
        <w:t>me, if wanted</w:t>
      </w:r>
      <w:r w:rsidR="00EA510F">
        <w:rPr>
          <w:rFonts w:ascii="Calibri" w:hAnsi="Calibri"/>
          <w:sz w:val="22"/>
          <w:szCs w:val="22"/>
        </w:rPr>
        <w:t>.  O</w:t>
      </w:r>
      <w:r w:rsidR="00F87E7F" w:rsidRPr="002121AE">
        <w:rPr>
          <w:rFonts w:ascii="Calibri" w:hAnsi="Calibri"/>
          <w:sz w:val="22"/>
          <w:szCs w:val="22"/>
        </w:rPr>
        <w:t xml:space="preserve">ther Proactive Care </w:t>
      </w:r>
      <w:r w:rsidRPr="002121AE">
        <w:rPr>
          <w:rFonts w:ascii="Calibri" w:hAnsi="Calibri"/>
          <w:sz w:val="22"/>
          <w:szCs w:val="22"/>
        </w:rPr>
        <w:t>GPs are also doing this audit.</w:t>
      </w:r>
    </w:p>
    <w:p w:rsidR="00765215" w:rsidRPr="002121AE" w:rsidRDefault="00765215" w:rsidP="00765215">
      <w:pPr>
        <w:rPr>
          <w:rFonts w:ascii="Calibri" w:hAnsi="Calibri"/>
          <w:sz w:val="22"/>
          <w:szCs w:val="22"/>
        </w:rPr>
      </w:pPr>
    </w:p>
    <w:p w:rsidR="00765215" w:rsidRDefault="00765215" w:rsidP="00765215">
      <w:pPr>
        <w:rPr>
          <w:rFonts w:ascii="Calibri" w:hAnsi="Calibri"/>
          <w:b/>
          <w:sz w:val="22"/>
          <w:szCs w:val="22"/>
        </w:rPr>
      </w:pPr>
      <w:r w:rsidRPr="002121AE">
        <w:rPr>
          <w:rFonts w:ascii="Calibri" w:hAnsi="Calibri"/>
          <w:b/>
          <w:sz w:val="22"/>
          <w:szCs w:val="22"/>
        </w:rPr>
        <w:t>The need for multi-disciplinary co-operation between providers</w:t>
      </w:r>
    </w:p>
    <w:p w:rsidR="00AA1060" w:rsidRPr="002121AE" w:rsidRDefault="00AA1060" w:rsidP="00765215">
      <w:pPr>
        <w:rPr>
          <w:rFonts w:ascii="Calibri" w:hAnsi="Calibri"/>
          <w:b/>
          <w:sz w:val="22"/>
          <w:szCs w:val="22"/>
        </w:rPr>
      </w:pPr>
    </w:p>
    <w:p w:rsidR="00765215" w:rsidRPr="002121AE" w:rsidRDefault="00765215" w:rsidP="00765215">
      <w:pPr>
        <w:rPr>
          <w:rFonts w:ascii="Calibri" w:hAnsi="Calibri"/>
          <w:sz w:val="22"/>
          <w:szCs w:val="22"/>
        </w:rPr>
      </w:pPr>
      <w:r w:rsidRPr="002121AE">
        <w:rPr>
          <w:rFonts w:ascii="Calibri" w:hAnsi="Calibri"/>
          <w:sz w:val="22"/>
          <w:szCs w:val="22"/>
        </w:rPr>
        <w:t>We have not been able to secure urgent</w:t>
      </w:r>
      <w:r w:rsidR="004A5F62" w:rsidRPr="002121AE">
        <w:rPr>
          <w:rFonts w:ascii="Calibri" w:hAnsi="Calibri"/>
          <w:sz w:val="22"/>
          <w:szCs w:val="22"/>
        </w:rPr>
        <w:t>,</w:t>
      </w:r>
      <w:r w:rsidRPr="002121AE">
        <w:rPr>
          <w:rFonts w:ascii="Calibri" w:hAnsi="Calibri"/>
          <w:sz w:val="22"/>
          <w:szCs w:val="22"/>
        </w:rPr>
        <w:t xml:space="preserve"> timely input from other providers for the proactive work </w:t>
      </w:r>
      <w:r w:rsidR="00946083" w:rsidRPr="002121AE">
        <w:rPr>
          <w:rFonts w:ascii="Calibri" w:hAnsi="Calibri"/>
          <w:sz w:val="22"/>
          <w:szCs w:val="22"/>
        </w:rPr>
        <w:t>- for example</w:t>
      </w:r>
      <w:r w:rsidRPr="002121AE">
        <w:rPr>
          <w:rFonts w:ascii="Calibri" w:hAnsi="Calibri"/>
          <w:sz w:val="22"/>
          <w:szCs w:val="22"/>
        </w:rPr>
        <w:t xml:space="preserve"> community physiotherapy</w:t>
      </w:r>
      <w:r w:rsidR="00D65924" w:rsidRPr="002121AE">
        <w:rPr>
          <w:rFonts w:ascii="Calibri" w:hAnsi="Calibri"/>
          <w:sz w:val="22"/>
          <w:szCs w:val="22"/>
        </w:rPr>
        <w:t>,</w:t>
      </w:r>
      <w:r w:rsidRPr="002121AE">
        <w:rPr>
          <w:rFonts w:ascii="Calibri" w:hAnsi="Calibri"/>
          <w:sz w:val="22"/>
          <w:szCs w:val="22"/>
        </w:rPr>
        <w:t xml:space="preserve"> because staff ha</w:t>
      </w:r>
      <w:r w:rsidR="00F87E7F" w:rsidRPr="002121AE">
        <w:rPr>
          <w:rFonts w:ascii="Calibri" w:hAnsi="Calibri"/>
          <w:sz w:val="22"/>
          <w:szCs w:val="22"/>
        </w:rPr>
        <w:t>ve not been freed up to be part of the Proactive Care</w:t>
      </w:r>
      <w:r w:rsidRPr="002121AE">
        <w:rPr>
          <w:rFonts w:ascii="Calibri" w:hAnsi="Calibri"/>
          <w:sz w:val="22"/>
          <w:szCs w:val="22"/>
        </w:rPr>
        <w:t xml:space="preserve"> team</w:t>
      </w:r>
      <w:r w:rsidR="00F87E7F" w:rsidRPr="002121AE">
        <w:rPr>
          <w:rFonts w:ascii="Calibri" w:hAnsi="Calibri"/>
          <w:sz w:val="22"/>
          <w:szCs w:val="22"/>
        </w:rPr>
        <w:t xml:space="preserve"> or given permission to respond in a timely way</w:t>
      </w:r>
      <w:r w:rsidRPr="002121AE">
        <w:rPr>
          <w:rFonts w:ascii="Calibri" w:hAnsi="Calibri"/>
          <w:sz w:val="22"/>
          <w:szCs w:val="22"/>
        </w:rPr>
        <w:t>.  Even in a crisis there are workforce capacity issues; on one occasion in January</w:t>
      </w:r>
      <w:r w:rsidR="00946083" w:rsidRPr="002121AE">
        <w:rPr>
          <w:rFonts w:ascii="Calibri" w:hAnsi="Calibri"/>
          <w:sz w:val="22"/>
          <w:szCs w:val="22"/>
        </w:rPr>
        <w:t xml:space="preserve"> 2017</w:t>
      </w:r>
      <w:r w:rsidR="004A5F62" w:rsidRPr="002121AE">
        <w:rPr>
          <w:rFonts w:ascii="Calibri" w:hAnsi="Calibri"/>
          <w:sz w:val="22"/>
          <w:szCs w:val="22"/>
        </w:rPr>
        <w:t>,</w:t>
      </w:r>
      <w:r w:rsidRPr="002121AE">
        <w:rPr>
          <w:rFonts w:ascii="Calibri" w:hAnsi="Calibri"/>
          <w:sz w:val="22"/>
          <w:szCs w:val="22"/>
        </w:rPr>
        <w:t xml:space="preserve"> </w:t>
      </w:r>
      <w:r w:rsidR="00F87E7F" w:rsidRPr="002121AE">
        <w:rPr>
          <w:rFonts w:ascii="Calibri" w:hAnsi="Calibri"/>
          <w:sz w:val="22"/>
          <w:szCs w:val="22"/>
        </w:rPr>
        <w:t xml:space="preserve">Community </w:t>
      </w:r>
      <w:r w:rsidRPr="002121AE">
        <w:rPr>
          <w:rFonts w:ascii="Calibri" w:hAnsi="Calibri"/>
          <w:sz w:val="22"/>
          <w:szCs w:val="22"/>
        </w:rPr>
        <w:t>R</w:t>
      </w:r>
      <w:r w:rsidR="00F87E7F" w:rsidRPr="002121AE">
        <w:rPr>
          <w:rFonts w:ascii="Calibri" w:hAnsi="Calibri"/>
          <w:sz w:val="22"/>
          <w:szCs w:val="22"/>
        </w:rPr>
        <w:t xml:space="preserve">apid </w:t>
      </w:r>
      <w:r w:rsidRPr="002121AE">
        <w:rPr>
          <w:rFonts w:ascii="Calibri" w:hAnsi="Calibri"/>
          <w:sz w:val="22"/>
          <w:szCs w:val="22"/>
        </w:rPr>
        <w:t>R</w:t>
      </w:r>
      <w:r w:rsidR="00F87E7F" w:rsidRPr="002121AE">
        <w:rPr>
          <w:rFonts w:ascii="Calibri" w:hAnsi="Calibri"/>
          <w:sz w:val="22"/>
          <w:szCs w:val="22"/>
        </w:rPr>
        <w:t xml:space="preserve">esponse </w:t>
      </w:r>
      <w:r w:rsidRPr="002121AE">
        <w:rPr>
          <w:rFonts w:ascii="Calibri" w:hAnsi="Calibri"/>
          <w:sz w:val="22"/>
          <w:szCs w:val="22"/>
        </w:rPr>
        <w:t>S</w:t>
      </w:r>
      <w:r w:rsidR="00F87E7F" w:rsidRPr="002121AE">
        <w:rPr>
          <w:rFonts w:ascii="Calibri" w:hAnsi="Calibri"/>
          <w:sz w:val="22"/>
          <w:szCs w:val="22"/>
        </w:rPr>
        <w:t>ervice</w:t>
      </w:r>
      <w:r w:rsidR="00547DD8" w:rsidRPr="002121AE">
        <w:rPr>
          <w:rFonts w:ascii="Calibri" w:hAnsi="Calibri"/>
          <w:sz w:val="22"/>
          <w:szCs w:val="22"/>
        </w:rPr>
        <w:t xml:space="preserve"> (CRRS)</w:t>
      </w:r>
      <w:r w:rsidRPr="002121AE">
        <w:rPr>
          <w:rFonts w:ascii="Calibri" w:hAnsi="Calibri"/>
          <w:sz w:val="22"/>
          <w:szCs w:val="22"/>
        </w:rPr>
        <w:t xml:space="preserve"> would not have been able to support our patient when I called them because they were completely full. </w:t>
      </w:r>
    </w:p>
    <w:p w:rsidR="00F87E7F" w:rsidRPr="002121AE" w:rsidRDefault="00F87E7F" w:rsidP="00765215">
      <w:pPr>
        <w:rPr>
          <w:rFonts w:ascii="Calibri" w:hAnsi="Calibri"/>
          <w:sz w:val="22"/>
          <w:szCs w:val="22"/>
        </w:rPr>
      </w:pPr>
    </w:p>
    <w:p w:rsidR="00765215" w:rsidRPr="002121AE" w:rsidRDefault="00765215" w:rsidP="00765215">
      <w:pPr>
        <w:rPr>
          <w:rFonts w:ascii="Calibri" w:hAnsi="Calibri"/>
          <w:sz w:val="22"/>
          <w:szCs w:val="22"/>
        </w:rPr>
      </w:pPr>
      <w:r w:rsidRPr="002121AE">
        <w:rPr>
          <w:rFonts w:ascii="Calibri" w:hAnsi="Calibri"/>
          <w:sz w:val="22"/>
          <w:szCs w:val="22"/>
        </w:rPr>
        <w:t>Without a strong foundation of timely</w:t>
      </w:r>
      <w:r w:rsidR="00946083" w:rsidRPr="002121AE">
        <w:rPr>
          <w:rFonts w:ascii="Calibri" w:hAnsi="Calibri"/>
          <w:sz w:val="22"/>
          <w:szCs w:val="22"/>
        </w:rPr>
        <w:t>,</w:t>
      </w:r>
      <w:r w:rsidRPr="002121AE">
        <w:rPr>
          <w:rFonts w:ascii="Calibri" w:hAnsi="Calibri"/>
          <w:sz w:val="22"/>
          <w:szCs w:val="22"/>
        </w:rPr>
        <w:t xml:space="preserve"> multi-disciplinary working it is hard to demonstrate the theory that supporting people’s infrastructure at home will reduce their crisis.  </w:t>
      </w:r>
      <w:r w:rsidR="00D65924" w:rsidRPr="002121AE">
        <w:rPr>
          <w:rFonts w:ascii="Calibri" w:hAnsi="Calibri"/>
          <w:sz w:val="22"/>
          <w:szCs w:val="22"/>
        </w:rPr>
        <w:t xml:space="preserve">In one of the cases studied, </w:t>
      </w:r>
      <w:r w:rsidR="009C54E5" w:rsidRPr="002121AE">
        <w:rPr>
          <w:rFonts w:ascii="Calibri" w:hAnsi="Calibri"/>
          <w:sz w:val="22"/>
          <w:szCs w:val="22"/>
        </w:rPr>
        <w:t xml:space="preserve">a minor incident </w:t>
      </w:r>
      <w:r w:rsidRPr="002121AE">
        <w:rPr>
          <w:rFonts w:ascii="Calibri" w:hAnsi="Calibri"/>
          <w:sz w:val="22"/>
          <w:szCs w:val="22"/>
        </w:rPr>
        <w:t xml:space="preserve">of </w:t>
      </w:r>
      <w:r w:rsidR="009C54E5" w:rsidRPr="002121AE">
        <w:rPr>
          <w:rFonts w:ascii="Calibri" w:hAnsi="Calibri"/>
          <w:sz w:val="22"/>
          <w:szCs w:val="22"/>
        </w:rPr>
        <w:t>a fall</w:t>
      </w:r>
      <w:r w:rsidRPr="002121AE">
        <w:rPr>
          <w:rFonts w:ascii="Calibri" w:hAnsi="Calibri"/>
          <w:sz w:val="22"/>
          <w:szCs w:val="22"/>
        </w:rPr>
        <w:t xml:space="preserve"> may well have escalated into a major crisis (</w:t>
      </w:r>
      <w:r w:rsidR="00946083" w:rsidRPr="002121AE">
        <w:rPr>
          <w:rFonts w:ascii="Calibri" w:hAnsi="Calibri"/>
          <w:sz w:val="22"/>
          <w:szCs w:val="22"/>
        </w:rPr>
        <w:t>for example</w:t>
      </w:r>
      <w:r w:rsidRPr="002121AE">
        <w:rPr>
          <w:rFonts w:ascii="Calibri" w:hAnsi="Calibri"/>
          <w:sz w:val="22"/>
          <w:szCs w:val="22"/>
        </w:rPr>
        <w:t xml:space="preserve"> from a long-lie) without </w:t>
      </w:r>
      <w:r w:rsidR="00D65924" w:rsidRPr="002121AE">
        <w:rPr>
          <w:rFonts w:ascii="Calibri" w:hAnsi="Calibri"/>
          <w:sz w:val="22"/>
          <w:szCs w:val="22"/>
        </w:rPr>
        <w:t>support of the in-house care the person was able to</w:t>
      </w:r>
      <w:r w:rsidRPr="002121AE">
        <w:rPr>
          <w:rFonts w:ascii="Calibri" w:hAnsi="Calibri"/>
          <w:sz w:val="22"/>
          <w:szCs w:val="22"/>
        </w:rPr>
        <w:t xml:space="preserve"> privately afford.</w:t>
      </w:r>
    </w:p>
    <w:p w:rsidR="009C54E5" w:rsidRPr="002121AE" w:rsidRDefault="009C54E5" w:rsidP="00765215">
      <w:pPr>
        <w:rPr>
          <w:rFonts w:ascii="Calibri" w:hAnsi="Calibri"/>
          <w:sz w:val="22"/>
          <w:szCs w:val="22"/>
        </w:rPr>
      </w:pPr>
    </w:p>
    <w:p w:rsidR="00997244" w:rsidRDefault="00765215" w:rsidP="00765215">
      <w:pPr>
        <w:rPr>
          <w:rFonts w:ascii="Calibri" w:hAnsi="Calibri"/>
          <w:sz w:val="22"/>
          <w:szCs w:val="22"/>
        </w:rPr>
      </w:pPr>
      <w:r w:rsidRPr="002121AE">
        <w:rPr>
          <w:rFonts w:ascii="Calibri" w:hAnsi="Calibri"/>
          <w:sz w:val="22"/>
          <w:szCs w:val="22"/>
        </w:rPr>
        <w:t xml:space="preserve">The holy grail of admission avoidance is not achievable without co-operation across all agencies and sufficient </w:t>
      </w:r>
      <w:r w:rsidR="009C54E5" w:rsidRPr="002121AE">
        <w:rPr>
          <w:rFonts w:ascii="Calibri" w:hAnsi="Calibri"/>
          <w:sz w:val="22"/>
          <w:szCs w:val="22"/>
        </w:rPr>
        <w:t>workforce</w:t>
      </w:r>
      <w:r w:rsidRPr="002121AE">
        <w:rPr>
          <w:rFonts w:ascii="Calibri" w:hAnsi="Calibri"/>
          <w:sz w:val="22"/>
          <w:szCs w:val="22"/>
        </w:rPr>
        <w:t xml:space="preserve"> to provide care and support in a crisis.  This is not the environment in which Proactive Care is currently working.  There continues to be a strong culture in medicine and society at large that “hospital is best” and with admissions projected to increase because of changing population structure and cuts to social care it is more realistic that work in this area may</w:t>
      </w:r>
      <w:r w:rsidR="00997244">
        <w:rPr>
          <w:rFonts w:ascii="Calibri" w:hAnsi="Calibri"/>
          <w:sz w:val="22"/>
          <w:szCs w:val="22"/>
        </w:rPr>
        <w:t>, at best, slow the escalation.</w:t>
      </w:r>
    </w:p>
    <w:p w:rsidR="00997244" w:rsidRDefault="00997244" w:rsidP="00765215">
      <w:pPr>
        <w:rPr>
          <w:rFonts w:ascii="Calibri" w:hAnsi="Calibri"/>
          <w:sz w:val="22"/>
          <w:szCs w:val="22"/>
        </w:rPr>
      </w:pPr>
    </w:p>
    <w:p w:rsidR="00997244" w:rsidRDefault="00997244" w:rsidP="00765215">
      <w:pPr>
        <w:rPr>
          <w:rFonts w:ascii="Calibri" w:hAnsi="Calibri"/>
          <w:sz w:val="22"/>
          <w:szCs w:val="22"/>
        </w:rPr>
      </w:pPr>
    </w:p>
    <w:p w:rsidR="00997244" w:rsidRDefault="00997244" w:rsidP="00765215">
      <w:pPr>
        <w:rPr>
          <w:rFonts w:ascii="Calibri" w:hAnsi="Calibri"/>
          <w:sz w:val="22"/>
          <w:szCs w:val="22"/>
        </w:rPr>
      </w:pPr>
    </w:p>
    <w:p w:rsidR="00765215" w:rsidRPr="00997244" w:rsidRDefault="00765215" w:rsidP="00765215">
      <w:pPr>
        <w:rPr>
          <w:rFonts w:ascii="Calibri" w:hAnsi="Calibri"/>
          <w:sz w:val="22"/>
          <w:szCs w:val="22"/>
        </w:rPr>
      </w:pPr>
      <w:r w:rsidRPr="002121AE">
        <w:rPr>
          <w:rFonts w:ascii="Calibri" w:hAnsi="Calibri"/>
          <w:b/>
          <w:sz w:val="22"/>
          <w:szCs w:val="22"/>
        </w:rPr>
        <w:t>The need for person centered contingency planning</w:t>
      </w:r>
    </w:p>
    <w:p w:rsidR="00AA1060" w:rsidRPr="002121AE" w:rsidRDefault="00AA1060" w:rsidP="00765215">
      <w:pPr>
        <w:rPr>
          <w:rFonts w:ascii="Calibri" w:hAnsi="Calibri"/>
          <w:b/>
          <w:sz w:val="22"/>
          <w:szCs w:val="22"/>
        </w:rPr>
      </w:pPr>
    </w:p>
    <w:p w:rsidR="00765215" w:rsidRPr="002121AE" w:rsidRDefault="00765215" w:rsidP="00765215">
      <w:pPr>
        <w:rPr>
          <w:rFonts w:ascii="Calibri" w:hAnsi="Calibri"/>
          <w:sz w:val="22"/>
          <w:szCs w:val="22"/>
        </w:rPr>
      </w:pPr>
      <w:r w:rsidRPr="002121AE">
        <w:rPr>
          <w:rFonts w:ascii="Calibri" w:hAnsi="Calibri"/>
          <w:sz w:val="22"/>
          <w:szCs w:val="22"/>
        </w:rPr>
        <w:t>Patients</w:t>
      </w:r>
      <w:r w:rsidR="00F87E7F" w:rsidRPr="002121AE">
        <w:rPr>
          <w:rFonts w:ascii="Calibri" w:hAnsi="Calibri"/>
          <w:sz w:val="22"/>
          <w:szCs w:val="22"/>
        </w:rPr>
        <w:t>’</w:t>
      </w:r>
      <w:r w:rsidRPr="002121AE">
        <w:rPr>
          <w:rFonts w:ascii="Calibri" w:hAnsi="Calibri"/>
          <w:sz w:val="22"/>
          <w:szCs w:val="22"/>
        </w:rPr>
        <w:t xml:space="preserve"> own needs and goals must be central to our work and their autonomy respected.  This is not what I have found with the patients I have seen.  </w:t>
      </w:r>
      <w:r w:rsidR="00F87E7F" w:rsidRPr="002121AE">
        <w:rPr>
          <w:rFonts w:ascii="Calibri" w:hAnsi="Calibri"/>
          <w:sz w:val="22"/>
          <w:szCs w:val="22"/>
        </w:rPr>
        <w:t xml:space="preserve">Some </w:t>
      </w:r>
      <w:r w:rsidRPr="002121AE">
        <w:rPr>
          <w:rFonts w:ascii="Calibri" w:hAnsi="Calibri"/>
          <w:sz w:val="22"/>
          <w:szCs w:val="22"/>
        </w:rPr>
        <w:t xml:space="preserve">patients are certain they would prefer to stay at home even if it shortens their life.  Others want to go to hospital to see if they can get better.  </w:t>
      </w:r>
    </w:p>
    <w:p w:rsidR="00F87E7F" w:rsidRPr="002121AE" w:rsidRDefault="00F87E7F" w:rsidP="00765215">
      <w:pPr>
        <w:rPr>
          <w:rFonts w:ascii="Calibri" w:hAnsi="Calibri"/>
          <w:sz w:val="22"/>
          <w:szCs w:val="22"/>
        </w:rPr>
      </w:pPr>
    </w:p>
    <w:p w:rsidR="00765215" w:rsidRPr="002121AE" w:rsidRDefault="00765215" w:rsidP="00765215">
      <w:pPr>
        <w:rPr>
          <w:rFonts w:ascii="Calibri" w:hAnsi="Calibri"/>
          <w:sz w:val="22"/>
          <w:szCs w:val="22"/>
        </w:rPr>
      </w:pPr>
      <w:r w:rsidRPr="002121AE">
        <w:rPr>
          <w:rFonts w:ascii="Calibri" w:hAnsi="Calibri"/>
          <w:sz w:val="22"/>
          <w:szCs w:val="22"/>
        </w:rPr>
        <w:t>Establishing ceilings of care for people is extremely difficult and I do not see contingency planning as a process to persuade patients.  Indeed, to do so risks twisting this beneficial work, and attempt</w:t>
      </w:r>
      <w:r w:rsidR="00F87E7F" w:rsidRPr="002121AE">
        <w:rPr>
          <w:rFonts w:ascii="Calibri" w:hAnsi="Calibri"/>
          <w:sz w:val="22"/>
          <w:szCs w:val="22"/>
        </w:rPr>
        <w:t>s</w:t>
      </w:r>
      <w:r w:rsidRPr="002121AE">
        <w:rPr>
          <w:rFonts w:ascii="Calibri" w:hAnsi="Calibri"/>
          <w:sz w:val="22"/>
          <w:szCs w:val="22"/>
        </w:rPr>
        <w:t xml:space="preserve"> to minimise unwanted intervention and harm, into a rationing discussion.  We have seen how the Liverpool Care Pathway was misused and became a scandal – patients and families received inadequate explanation and some hospitals had</w:t>
      </w:r>
      <w:r w:rsidR="00547DD8" w:rsidRPr="002121AE">
        <w:rPr>
          <w:rFonts w:ascii="Calibri" w:hAnsi="Calibri"/>
          <w:sz w:val="22"/>
          <w:szCs w:val="22"/>
        </w:rPr>
        <w:t xml:space="preserve"> monetary incentives.  This</w:t>
      </w:r>
      <w:r w:rsidRPr="002121AE">
        <w:rPr>
          <w:rFonts w:ascii="Calibri" w:hAnsi="Calibri"/>
          <w:sz w:val="22"/>
          <w:szCs w:val="22"/>
        </w:rPr>
        <w:t xml:space="preserve"> over-simplification should be guarded against in contingency planning work in Brighton &amp; Hove.  </w:t>
      </w:r>
      <w:r w:rsidR="00547DD8" w:rsidRPr="002121AE">
        <w:rPr>
          <w:rFonts w:ascii="Calibri" w:hAnsi="Calibri"/>
          <w:sz w:val="22"/>
          <w:szCs w:val="22"/>
        </w:rPr>
        <w:t xml:space="preserve">The </w:t>
      </w:r>
      <w:r w:rsidR="00946083" w:rsidRPr="002121AE">
        <w:rPr>
          <w:rFonts w:ascii="Calibri" w:hAnsi="Calibri"/>
          <w:sz w:val="22"/>
          <w:szCs w:val="22"/>
        </w:rPr>
        <w:t xml:space="preserve">case studies I looked at </w:t>
      </w:r>
      <w:r w:rsidRPr="002121AE">
        <w:rPr>
          <w:rFonts w:ascii="Calibri" w:hAnsi="Calibri"/>
          <w:sz w:val="22"/>
          <w:szCs w:val="22"/>
        </w:rPr>
        <w:t>illustrate that patients are entering an unwanted acute medical pathway.</w:t>
      </w:r>
    </w:p>
    <w:p w:rsidR="00547DD8" w:rsidRPr="002121AE" w:rsidRDefault="00547DD8" w:rsidP="00765215">
      <w:pPr>
        <w:rPr>
          <w:rFonts w:ascii="Calibri" w:hAnsi="Calibri"/>
          <w:sz w:val="22"/>
          <w:szCs w:val="22"/>
        </w:rPr>
      </w:pPr>
    </w:p>
    <w:p w:rsidR="00946083" w:rsidRDefault="00997244" w:rsidP="00765215">
      <w:pPr>
        <w:rPr>
          <w:rFonts w:ascii="Calibri" w:hAnsi="Calibri"/>
          <w:sz w:val="22"/>
          <w:szCs w:val="22"/>
        </w:rPr>
      </w:pPr>
      <w:r>
        <w:rPr>
          <w:rFonts w:ascii="Calibri" w:hAnsi="Calibri"/>
          <w:sz w:val="22"/>
          <w:szCs w:val="22"/>
        </w:rPr>
        <w:t>There is a gradient of ease when discussing</w:t>
      </w:r>
      <w:r w:rsidR="00765215" w:rsidRPr="002121AE">
        <w:rPr>
          <w:rFonts w:ascii="Calibri" w:hAnsi="Calibri"/>
          <w:sz w:val="22"/>
          <w:szCs w:val="22"/>
        </w:rPr>
        <w:t xml:space="preserve"> contingency planning</w:t>
      </w:r>
      <w:r w:rsidR="00946083" w:rsidRPr="002121AE">
        <w:rPr>
          <w:rFonts w:ascii="Calibri" w:hAnsi="Calibri"/>
          <w:sz w:val="22"/>
          <w:szCs w:val="22"/>
        </w:rPr>
        <w:t>, as the diagram below describes</w:t>
      </w:r>
      <w:r w:rsidR="00765215" w:rsidRPr="002121AE">
        <w:rPr>
          <w:rFonts w:ascii="Calibri" w:hAnsi="Calibri"/>
          <w:sz w:val="22"/>
          <w:szCs w:val="22"/>
        </w:rPr>
        <w:t xml:space="preserve">.  </w:t>
      </w:r>
    </w:p>
    <w:p w:rsidR="00AA1060" w:rsidRPr="002121AE" w:rsidRDefault="00AA1060" w:rsidP="00765215">
      <w:pPr>
        <w:rPr>
          <w:rFonts w:ascii="Calibri" w:hAnsi="Calibri"/>
          <w:sz w:val="22"/>
          <w:szCs w:val="22"/>
        </w:rPr>
      </w:pPr>
    </w:p>
    <w:p w:rsidR="00946083" w:rsidRPr="002121AE" w:rsidRDefault="00765215" w:rsidP="002121AE">
      <w:pPr>
        <w:pStyle w:val="ListParagraph"/>
        <w:numPr>
          <w:ilvl w:val="0"/>
          <w:numId w:val="6"/>
        </w:numPr>
        <w:rPr>
          <w:rFonts w:ascii="Calibri" w:hAnsi="Calibri"/>
          <w:sz w:val="22"/>
          <w:szCs w:val="22"/>
        </w:rPr>
      </w:pPr>
      <w:r w:rsidRPr="002121AE">
        <w:rPr>
          <w:rFonts w:ascii="Calibri" w:hAnsi="Calibri"/>
          <w:sz w:val="22"/>
          <w:szCs w:val="22"/>
        </w:rPr>
        <w:t xml:space="preserve">Patients with mental capacity who are not in conflict with family or carers are most straightforward.  </w:t>
      </w:r>
    </w:p>
    <w:p w:rsidR="00946083" w:rsidRPr="002121AE" w:rsidRDefault="00765215" w:rsidP="002121AE">
      <w:pPr>
        <w:pStyle w:val="ListParagraph"/>
        <w:numPr>
          <w:ilvl w:val="0"/>
          <w:numId w:val="6"/>
        </w:numPr>
        <w:rPr>
          <w:rFonts w:ascii="Calibri" w:hAnsi="Calibri"/>
          <w:sz w:val="22"/>
          <w:szCs w:val="22"/>
        </w:rPr>
      </w:pPr>
      <w:r w:rsidRPr="002121AE">
        <w:rPr>
          <w:rFonts w:ascii="Calibri" w:hAnsi="Calibri"/>
          <w:sz w:val="22"/>
          <w:szCs w:val="22"/>
        </w:rPr>
        <w:t>Patient</w:t>
      </w:r>
      <w:r w:rsidR="00547DD8" w:rsidRPr="002121AE">
        <w:rPr>
          <w:rFonts w:ascii="Calibri" w:hAnsi="Calibri"/>
          <w:sz w:val="22"/>
          <w:szCs w:val="22"/>
        </w:rPr>
        <w:t>s</w:t>
      </w:r>
      <w:r w:rsidRPr="002121AE">
        <w:rPr>
          <w:rFonts w:ascii="Calibri" w:hAnsi="Calibri"/>
          <w:sz w:val="22"/>
          <w:szCs w:val="22"/>
        </w:rPr>
        <w:t xml:space="preserve"> with capacity who choose differently to family wishes will need extra time to support the family in advocating for the patient (e.g. the son </w:t>
      </w:r>
      <w:r w:rsidR="003D3C7E" w:rsidRPr="002121AE">
        <w:rPr>
          <w:rFonts w:ascii="Calibri" w:hAnsi="Calibri"/>
          <w:sz w:val="22"/>
          <w:szCs w:val="22"/>
        </w:rPr>
        <w:t>who</w:t>
      </w:r>
      <w:r w:rsidRPr="002121AE">
        <w:rPr>
          <w:rFonts w:ascii="Calibri" w:hAnsi="Calibri"/>
          <w:sz w:val="22"/>
          <w:szCs w:val="22"/>
        </w:rPr>
        <w:t xml:space="preserve"> wants “everything done” for </w:t>
      </w:r>
      <w:r w:rsidR="00547DD8" w:rsidRPr="002121AE">
        <w:rPr>
          <w:rFonts w:ascii="Calibri" w:hAnsi="Calibri"/>
          <w:sz w:val="22"/>
          <w:szCs w:val="22"/>
        </w:rPr>
        <w:t>his mother,</w:t>
      </w:r>
      <w:r w:rsidRPr="002121AE">
        <w:rPr>
          <w:rFonts w:ascii="Calibri" w:hAnsi="Calibri"/>
          <w:sz w:val="22"/>
          <w:szCs w:val="22"/>
        </w:rPr>
        <w:t xml:space="preserve"> who </w:t>
      </w:r>
      <w:r w:rsidR="003D3C7E" w:rsidRPr="002121AE">
        <w:rPr>
          <w:rFonts w:ascii="Calibri" w:hAnsi="Calibri"/>
          <w:sz w:val="22"/>
          <w:szCs w:val="22"/>
        </w:rPr>
        <w:t>regardless of her lifespan wishes</w:t>
      </w:r>
      <w:r w:rsidRPr="002121AE">
        <w:rPr>
          <w:rFonts w:ascii="Calibri" w:hAnsi="Calibri"/>
          <w:sz w:val="22"/>
          <w:szCs w:val="22"/>
        </w:rPr>
        <w:t xml:space="preserve"> to di</w:t>
      </w:r>
      <w:r w:rsidR="003D3C7E" w:rsidRPr="002121AE">
        <w:rPr>
          <w:rFonts w:ascii="Calibri" w:hAnsi="Calibri"/>
          <w:sz w:val="22"/>
          <w:szCs w:val="22"/>
        </w:rPr>
        <w:t>e at home</w:t>
      </w:r>
      <w:r w:rsidRPr="002121AE">
        <w:rPr>
          <w:rFonts w:ascii="Calibri" w:hAnsi="Calibri"/>
          <w:sz w:val="22"/>
          <w:szCs w:val="22"/>
        </w:rPr>
        <w:t xml:space="preserve">).  </w:t>
      </w:r>
    </w:p>
    <w:p w:rsidR="00946083" w:rsidRPr="002121AE" w:rsidRDefault="00765215" w:rsidP="002121AE">
      <w:pPr>
        <w:pStyle w:val="ListParagraph"/>
        <w:numPr>
          <w:ilvl w:val="0"/>
          <w:numId w:val="6"/>
        </w:numPr>
        <w:rPr>
          <w:rFonts w:ascii="Calibri" w:hAnsi="Calibri"/>
          <w:sz w:val="22"/>
          <w:szCs w:val="22"/>
        </w:rPr>
      </w:pPr>
      <w:r w:rsidRPr="002121AE">
        <w:rPr>
          <w:rFonts w:ascii="Calibri" w:hAnsi="Calibri"/>
          <w:sz w:val="22"/>
          <w:szCs w:val="22"/>
        </w:rPr>
        <w:t>Where capacity is not intact</w:t>
      </w:r>
      <w:r w:rsidR="00946083" w:rsidRPr="002121AE">
        <w:rPr>
          <w:rFonts w:ascii="Calibri" w:hAnsi="Calibri"/>
          <w:sz w:val="22"/>
          <w:szCs w:val="22"/>
        </w:rPr>
        <w:t>,</w:t>
      </w:r>
      <w:r w:rsidRPr="002121AE">
        <w:rPr>
          <w:rFonts w:ascii="Calibri" w:hAnsi="Calibri"/>
          <w:sz w:val="22"/>
          <w:szCs w:val="22"/>
        </w:rPr>
        <w:t xml:space="preserve"> the matter of L</w:t>
      </w:r>
      <w:r w:rsidR="00547DD8" w:rsidRPr="002121AE">
        <w:rPr>
          <w:rFonts w:ascii="Calibri" w:hAnsi="Calibri"/>
          <w:sz w:val="22"/>
          <w:szCs w:val="22"/>
        </w:rPr>
        <w:t>PA or AD needs exploring</w:t>
      </w:r>
      <w:r w:rsidRPr="002121AE">
        <w:rPr>
          <w:rFonts w:ascii="Calibri" w:hAnsi="Calibri"/>
          <w:sz w:val="22"/>
          <w:szCs w:val="22"/>
        </w:rPr>
        <w:t xml:space="preserve"> and sensitive discussion is needed with those closest to the patient - DOLS </w:t>
      </w:r>
      <w:r w:rsidR="00946083" w:rsidRPr="002121AE">
        <w:rPr>
          <w:rFonts w:ascii="Calibri" w:hAnsi="Calibri"/>
          <w:sz w:val="22"/>
          <w:szCs w:val="22"/>
        </w:rPr>
        <w:t xml:space="preserve">(Deprivation of Liberty Safeguards) </w:t>
      </w:r>
      <w:r w:rsidRPr="002121AE">
        <w:rPr>
          <w:rFonts w:ascii="Calibri" w:hAnsi="Calibri"/>
          <w:sz w:val="22"/>
          <w:szCs w:val="22"/>
        </w:rPr>
        <w:t xml:space="preserve">may come into play.  </w:t>
      </w:r>
    </w:p>
    <w:p w:rsidR="00765215" w:rsidRPr="002121AE" w:rsidRDefault="00765215" w:rsidP="002121AE">
      <w:pPr>
        <w:pStyle w:val="ListParagraph"/>
        <w:numPr>
          <w:ilvl w:val="0"/>
          <w:numId w:val="6"/>
        </w:numPr>
        <w:rPr>
          <w:rFonts w:ascii="Calibri" w:hAnsi="Calibri"/>
          <w:sz w:val="22"/>
          <w:szCs w:val="22"/>
        </w:rPr>
      </w:pPr>
      <w:r w:rsidRPr="002121AE">
        <w:rPr>
          <w:rFonts w:ascii="Calibri" w:hAnsi="Calibri"/>
          <w:sz w:val="22"/>
          <w:szCs w:val="22"/>
        </w:rPr>
        <w:t xml:space="preserve">If capacity is not intact and there is conflict with carers or family the patient may need to be made ward of court.  Any plan that does not have the agreement of all stakeholders is unlikely to succeed.  </w:t>
      </w:r>
      <w:bookmarkStart w:id="0" w:name="_GoBack"/>
      <w:bookmarkEnd w:id="0"/>
    </w:p>
    <w:p w:rsidR="00937464" w:rsidRPr="002121AE" w:rsidRDefault="00937464" w:rsidP="00765215">
      <w:pPr>
        <w:rPr>
          <w:rFonts w:ascii="Calibri" w:hAnsi="Calibri"/>
          <w:sz w:val="22"/>
          <w:szCs w:val="22"/>
        </w:rPr>
      </w:pPr>
    </w:p>
    <w:p w:rsidR="00937464" w:rsidRPr="002121AE" w:rsidRDefault="00937464" w:rsidP="00765215">
      <w:pPr>
        <w:rPr>
          <w:rFonts w:ascii="Calibri" w:hAnsi="Calibri"/>
          <w:sz w:val="22"/>
          <w:szCs w:val="22"/>
        </w:rPr>
      </w:pPr>
    </w:p>
    <w:p w:rsidR="00937464" w:rsidRPr="002121AE" w:rsidRDefault="00937464" w:rsidP="00765215">
      <w:pPr>
        <w:rPr>
          <w:rFonts w:ascii="Calibri" w:hAnsi="Calibri"/>
          <w:sz w:val="22"/>
          <w:szCs w:val="22"/>
        </w:rPr>
      </w:pPr>
    </w:p>
    <w:p w:rsidR="00937464" w:rsidRPr="002121AE" w:rsidRDefault="00937464" w:rsidP="00765215">
      <w:pPr>
        <w:rPr>
          <w:rFonts w:ascii="Calibri" w:hAnsi="Calibri"/>
          <w:sz w:val="22"/>
          <w:szCs w:val="22"/>
        </w:rPr>
      </w:pPr>
    </w:p>
    <w:p w:rsidR="00765215" w:rsidRPr="002121AE" w:rsidRDefault="00765215" w:rsidP="00997244">
      <w:pPr>
        <w:jc w:val="center"/>
        <w:rPr>
          <w:rFonts w:ascii="Calibri" w:hAnsi="Calibri"/>
          <w:sz w:val="22"/>
          <w:szCs w:val="22"/>
        </w:rPr>
      </w:pPr>
      <w:r w:rsidRPr="002121AE">
        <w:rPr>
          <w:rFonts w:ascii="Calibri" w:hAnsi="Calibri"/>
          <w:noProof/>
          <w:sz w:val="22"/>
          <w:szCs w:val="22"/>
          <w:lang w:val="en-GB" w:eastAsia="en-GB"/>
        </w:rPr>
        <mc:AlternateContent>
          <mc:Choice Requires="wps">
            <w:drawing>
              <wp:anchor distT="0" distB="0" distL="114300" distR="114300" simplePos="0" relativeHeight="251661312" behindDoc="0" locked="0" layoutInCell="1" allowOverlap="1" wp14:anchorId="1632D553" wp14:editId="372E889A">
                <wp:simplePos x="0" y="0"/>
                <wp:positionH relativeFrom="column">
                  <wp:posOffset>2577465</wp:posOffset>
                </wp:positionH>
                <wp:positionV relativeFrom="paragraph">
                  <wp:posOffset>504825</wp:posOffset>
                </wp:positionV>
                <wp:extent cx="788276" cy="304800"/>
                <wp:effectExtent l="0" t="0" r="12065" b="19050"/>
                <wp:wrapNone/>
                <wp:docPr id="1" name="Text Box 1"/>
                <wp:cNvGraphicFramePr/>
                <a:graphic xmlns:a="http://schemas.openxmlformats.org/drawingml/2006/main">
                  <a:graphicData uri="http://schemas.microsoft.com/office/word/2010/wordprocessingShape">
                    <wps:wsp>
                      <wps:cNvSpPr txBox="1"/>
                      <wps:spPr>
                        <a:xfrm>
                          <a:off x="0" y="0"/>
                          <a:ext cx="788276"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4622" w:rsidRDefault="00094622" w:rsidP="00765215">
                            <w:r>
                              <w:t>Simplest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202.95pt;margin-top:39.75pt;width:62.0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" fillcolor="white [3201]" strokeweight=".5pt">
                <v:textbox>
                  <w:txbxContent>
                    <w:p w:rsidR="00094622" w:rsidRDefault="00094622" w:rsidP="00765215">
                      <w:r>
                        <w:t>Simplest</w:t>
                      </w:r>
                    </w:p>
                  </w:txbxContent>
                </v:textbox>
              </v:shape>
            </w:pict>
          </mc:Fallback>
        </mc:AlternateContent>
      </w:r>
      <w:r w:rsidRPr="002121AE">
        <w:rPr>
          <w:rFonts w:ascii="Calibri" w:hAnsi="Calibri"/>
          <w:noProof/>
          <w:sz w:val="22"/>
          <w:szCs w:val="22"/>
          <w:lang w:val="en-GB" w:eastAsia="en-GB"/>
        </w:rPr>
        <w:drawing>
          <wp:inline distT="0" distB="0" distL="0" distR="0" wp14:anchorId="054B7C8A" wp14:editId="3BF5600C">
            <wp:extent cx="4486275" cy="245456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1504" cy="2457421"/>
                    </a:xfrm>
                    <a:prstGeom prst="rect">
                      <a:avLst/>
                    </a:prstGeom>
                    <a:noFill/>
                  </pic:spPr>
                </pic:pic>
              </a:graphicData>
            </a:graphic>
          </wp:inline>
        </w:drawing>
      </w:r>
    </w:p>
    <w:p w:rsidR="00547DD8" w:rsidRPr="002121AE" w:rsidRDefault="00547DD8" w:rsidP="00765215">
      <w:pPr>
        <w:rPr>
          <w:rFonts w:ascii="Calibri" w:hAnsi="Calibri"/>
          <w:sz w:val="22"/>
          <w:szCs w:val="22"/>
        </w:rPr>
      </w:pPr>
    </w:p>
    <w:p w:rsidR="00997244" w:rsidRDefault="00997244" w:rsidP="00765215">
      <w:pPr>
        <w:rPr>
          <w:rFonts w:ascii="Calibri" w:hAnsi="Calibri"/>
          <w:b/>
          <w:sz w:val="22"/>
          <w:szCs w:val="22"/>
        </w:rPr>
      </w:pPr>
    </w:p>
    <w:p w:rsidR="00997244" w:rsidRDefault="00997244" w:rsidP="00765215">
      <w:pPr>
        <w:rPr>
          <w:rFonts w:ascii="Calibri" w:hAnsi="Calibri"/>
          <w:b/>
          <w:sz w:val="22"/>
          <w:szCs w:val="22"/>
        </w:rPr>
      </w:pPr>
    </w:p>
    <w:p w:rsidR="00997244" w:rsidRDefault="00997244" w:rsidP="00765215">
      <w:pPr>
        <w:rPr>
          <w:rFonts w:ascii="Calibri" w:hAnsi="Calibri"/>
          <w:b/>
          <w:sz w:val="22"/>
          <w:szCs w:val="22"/>
        </w:rPr>
      </w:pPr>
    </w:p>
    <w:p w:rsidR="00997244" w:rsidRDefault="00997244" w:rsidP="00765215">
      <w:pPr>
        <w:rPr>
          <w:rFonts w:ascii="Calibri" w:hAnsi="Calibri"/>
          <w:b/>
          <w:sz w:val="22"/>
          <w:szCs w:val="22"/>
        </w:rPr>
      </w:pPr>
    </w:p>
    <w:p w:rsidR="00997244" w:rsidRDefault="00997244" w:rsidP="00765215">
      <w:pPr>
        <w:rPr>
          <w:rFonts w:ascii="Calibri" w:hAnsi="Calibri"/>
          <w:b/>
          <w:sz w:val="22"/>
          <w:szCs w:val="22"/>
        </w:rPr>
      </w:pPr>
    </w:p>
    <w:p w:rsidR="00997244" w:rsidRDefault="00997244" w:rsidP="00765215">
      <w:pPr>
        <w:rPr>
          <w:rFonts w:ascii="Calibri" w:hAnsi="Calibri"/>
          <w:b/>
          <w:sz w:val="22"/>
          <w:szCs w:val="22"/>
        </w:rPr>
      </w:pPr>
    </w:p>
    <w:p w:rsidR="00997244" w:rsidRDefault="00997244" w:rsidP="00765215">
      <w:pPr>
        <w:rPr>
          <w:rFonts w:ascii="Calibri" w:hAnsi="Calibri"/>
          <w:b/>
          <w:sz w:val="22"/>
          <w:szCs w:val="22"/>
        </w:rPr>
      </w:pPr>
    </w:p>
    <w:p w:rsidR="00997244" w:rsidRDefault="00997244" w:rsidP="00765215">
      <w:pPr>
        <w:rPr>
          <w:rFonts w:ascii="Calibri" w:hAnsi="Calibri"/>
          <w:b/>
          <w:sz w:val="22"/>
          <w:szCs w:val="22"/>
        </w:rPr>
      </w:pPr>
    </w:p>
    <w:p w:rsidR="00997244" w:rsidRDefault="00997244" w:rsidP="00765215">
      <w:pPr>
        <w:rPr>
          <w:rFonts w:ascii="Calibri" w:hAnsi="Calibri"/>
          <w:b/>
          <w:sz w:val="22"/>
          <w:szCs w:val="22"/>
        </w:rPr>
      </w:pPr>
    </w:p>
    <w:p w:rsidR="00997244" w:rsidRDefault="00997244" w:rsidP="00765215">
      <w:pPr>
        <w:rPr>
          <w:rFonts w:ascii="Calibri" w:hAnsi="Calibri"/>
          <w:b/>
          <w:sz w:val="22"/>
          <w:szCs w:val="22"/>
        </w:rPr>
      </w:pPr>
    </w:p>
    <w:p w:rsidR="00997244" w:rsidRDefault="00997244" w:rsidP="00765215">
      <w:pPr>
        <w:rPr>
          <w:rFonts w:ascii="Calibri" w:hAnsi="Calibri"/>
          <w:b/>
          <w:sz w:val="22"/>
          <w:szCs w:val="22"/>
        </w:rPr>
      </w:pPr>
    </w:p>
    <w:p w:rsidR="00997244" w:rsidRDefault="00997244" w:rsidP="00765215">
      <w:pPr>
        <w:rPr>
          <w:rFonts w:ascii="Calibri" w:hAnsi="Calibri"/>
          <w:b/>
          <w:sz w:val="22"/>
          <w:szCs w:val="22"/>
        </w:rPr>
      </w:pPr>
    </w:p>
    <w:p w:rsidR="00765215" w:rsidRDefault="00765215" w:rsidP="00765215">
      <w:pPr>
        <w:rPr>
          <w:rFonts w:ascii="Calibri" w:hAnsi="Calibri"/>
          <w:b/>
          <w:sz w:val="22"/>
          <w:szCs w:val="22"/>
        </w:rPr>
      </w:pPr>
      <w:r w:rsidRPr="002121AE">
        <w:rPr>
          <w:rFonts w:ascii="Calibri" w:hAnsi="Calibri"/>
          <w:b/>
          <w:sz w:val="22"/>
          <w:szCs w:val="22"/>
        </w:rPr>
        <w:t>The need for a unified community response to crisis</w:t>
      </w:r>
    </w:p>
    <w:p w:rsidR="00AA1060" w:rsidRPr="002121AE" w:rsidRDefault="00AA1060" w:rsidP="00765215">
      <w:pPr>
        <w:rPr>
          <w:rFonts w:ascii="Calibri" w:hAnsi="Calibri"/>
          <w:sz w:val="22"/>
          <w:szCs w:val="22"/>
        </w:rPr>
      </w:pPr>
    </w:p>
    <w:p w:rsidR="00765215" w:rsidRPr="002121AE" w:rsidRDefault="00094622" w:rsidP="00765215">
      <w:pPr>
        <w:rPr>
          <w:rFonts w:ascii="Calibri" w:hAnsi="Calibri"/>
          <w:sz w:val="22"/>
          <w:szCs w:val="22"/>
        </w:rPr>
      </w:pPr>
      <w:r>
        <w:rPr>
          <w:rFonts w:ascii="Calibri" w:hAnsi="Calibri"/>
          <w:sz w:val="22"/>
          <w:szCs w:val="22"/>
        </w:rPr>
        <w:t xml:space="preserve">The need for </w:t>
      </w:r>
      <w:r w:rsidRPr="002121AE">
        <w:rPr>
          <w:rFonts w:ascii="Calibri" w:hAnsi="Calibri"/>
          <w:sz w:val="22"/>
          <w:szCs w:val="22"/>
        </w:rPr>
        <w:t xml:space="preserve">immediate </w:t>
      </w:r>
      <w:r>
        <w:rPr>
          <w:rFonts w:ascii="Calibri" w:hAnsi="Calibri"/>
          <w:sz w:val="22"/>
          <w:szCs w:val="22"/>
        </w:rPr>
        <w:t xml:space="preserve">care and </w:t>
      </w:r>
      <w:r w:rsidRPr="002121AE">
        <w:rPr>
          <w:rFonts w:ascii="Calibri" w:hAnsi="Calibri"/>
          <w:sz w:val="22"/>
          <w:szCs w:val="22"/>
        </w:rPr>
        <w:t>human company for people who appear to be dying</w:t>
      </w:r>
      <w:r>
        <w:rPr>
          <w:rFonts w:ascii="Calibri" w:hAnsi="Calibri"/>
          <w:sz w:val="22"/>
          <w:szCs w:val="22"/>
        </w:rPr>
        <w:t xml:space="preserve"> presents a real issue for </w:t>
      </w:r>
      <w:proofErr w:type="spellStart"/>
      <w:r w:rsidR="00765215" w:rsidRPr="002121AE">
        <w:rPr>
          <w:rFonts w:ascii="Calibri" w:hAnsi="Calibri"/>
          <w:sz w:val="22"/>
          <w:szCs w:val="22"/>
        </w:rPr>
        <w:t>carers</w:t>
      </w:r>
      <w:proofErr w:type="spellEnd"/>
      <w:r w:rsidR="00765215" w:rsidRPr="002121AE">
        <w:rPr>
          <w:rFonts w:ascii="Calibri" w:hAnsi="Calibri"/>
          <w:sz w:val="22"/>
          <w:szCs w:val="22"/>
        </w:rPr>
        <w:t xml:space="preserve"> and paramedics</w:t>
      </w:r>
      <w:r>
        <w:rPr>
          <w:rFonts w:ascii="Calibri" w:hAnsi="Calibri"/>
          <w:sz w:val="22"/>
          <w:szCs w:val="22"/>
        </w:rPr>
        <w:t>, especially where they are not</w:t>
      </w:r>
      <w:r w:rsidR="00765215" w:rsidRPr="002121AE">
        <w:rPr>
          <w:rFonts w:ascii="Calibri" w:hAnsi="Calibri"/>
          <w:sz w:val="22"/>
          <w:szCs w:val="22"/>
        </w:rPr>
        <w:t xml:space="preserve"> on an acute medical pathway </w:t>
      </w:r>
      <w:r>
        <w:rPr>
          <w:rFonts w:ascii="Calibri" w:hAnsi="Calibri"/>
          <w:sz w:val="22"/>
          <w:szCs w:val="22"/>
        </w:rPr>
        <w:t>or admitted</w:t>
      </w:r>
      <w:r w:rsidR="00765215" w:rsidRPr="002121AE">
        <w:rPr>
          <w:rFonts w:ascii="Calibri" w:hAnsi="Calibri"/>
          <w:sz w:val="22"/>
          <w:szCs w:val="22"/>
        </w:rPr>
        <w:t xml:space="preserve"> to hospital</w:t>
      </w:r>
      <w:r w:rsidR="00547DD8" w:rsidRPr="002121AE">
        <w:rPr>
          <w:rFonts w:ascii="Calibri" w:hAnsi="Calibri"/>
          <w:sz w:val="22"/>
          <w:szCs w:val="22"/>
        </w:rPr>
        <w:t xml:space="preserve">.  Currently </w:t>
      </w:r>
      <w:r w:rsidR="00765215" w:rsidRPr="002121AE">
        <w:rPr>
          <w:rFonts w:ascii="Calibri" w:hAnsi="Calibri"/>
          <w:sz w:val="22"/>
          <w:szCs w:val="22"/>
        </w:rPr>
        <w:t xml:space="preserve">they would have to wait up to </w:t>
      </w:r>
      <w:r w:rsidR="00504B46" w:rsidRPr="002121AE">
        <w:rPr>
          <w:rFonts w:ascii="Calibri" w:hAnsi="Calibri"/>
          <w:sz w:val="22"/>
          <w:szCs w:val="22"/>
        </w:rPr>
        <w:t>four</w:t>
      </w:r>
      <w:r w:rsidR="00765215" w:rsidRPr="002121AE">
        <w:rPr>
          <w:rFonts w:ascii="Calibri" w:hAnsi="Calibri"/>
          <w:sz w:val="22"/>
          <w:szCs w:val="22"/>
        </w:rPr>
        <w:t xml:space="preserve"> hours for assistance.  Perhaps the palliative care team and CRRS </w:t>
      </w:r>
      <w:r w:rsidR="00504B46" w:rsidRPr="002121AE">
        <w:rPr>
          <w:rFonts w:ascii="Calibri" w:hAnsi="Calibri"/>
          <w:sz w:val="22"/>
          <w:szCs w:val="22"/>
        </w:rPr>
        <w:t xml:space="preserve">(Community Rapid Response Service) </w:t>
      </w:r>
      <w:r>
        <w:rPr>
          <w:rFonts w:ascii="Calibri" w:hAnsi="Calibri"/>
          <w:sz w:val="22"/>
          <w:szCs w:val="22"/>
        </w:rPr>
        <w:t>will need expansion.</w:t>
      </w:r>
    </w:p>
    <w:p w:rsidR="00547DD8" w:rsidRPr="002121AE" w:rsidRDefault="00547DD8" w:rsidP="00765215">
      <w:pPr>
        <w:rPr>
          <w:rFonts w:ascii="Calibri" w:hAnsi="Calibri"/>
          <w:sz w:val="22"/>
          <w:szCs w:val="22"/>
        </w:rPr>
      </w:pPr>
    </w:p>
    <w:p w:rsidR="00765215" w:rsidRPr="002121AE" w:rsidRDefault="00765215" w:rsidP="00765215">
      <w:pPr>
        <w:rPr>
          <w:rFonts w:ascii="Calibri" w:hAnsi="Calibri"/>
          <w:sz w:val="22"/>
          <w:szCs w:val="22"/>
        </w:rPr>
      </w:pPr>
      <w:r w:rsidRPr="002121AE">
        <w:rPr>
          <w:rFonts w:ascii="Calibri" w:hAnsi="Calibri"/>
          <w:sz w:val="22"/>
          <w:szCs w:val="22"/>
        </w:rPr>
        <w:t xml:space="preserve">IBIS alerts are a useful indicator of patients becoming destablised in the community.  On occasion </w:t>
      </w:r>
      <w:proofErr w:type="spellStart"/>
      <w:r w:rsidR="002E22B7" w:rsidRPr="002121AE">
        <w:rPr>
          <w:rFonts w:ascii="Calibri" w:hAnsi="Calibri"/>
          <w:sz w:val="22"/>
          <w:szCs w:val="22"/>
        </w:rPr>
        <w:t>SECAmb</w:t>
      </w:r>
      <w:proofErr w:type="spellEnd"/>
      <w:r w:rsidR="002E22B7" w:rsidRPr="002121AE">
        <w:rPr>
          <w:rFonts w:ascii="Calibri" w:hAnsi="Calibri"/>
          <w:sz w:val="22"/>
          <w:szCs w:val="22"/>
        </w:rPr>
        <w:t xml:space="preserve"> </w:t>
      </w:r>
      <w:r w:rsidR="00547DD8" w:rsidRPr="002121AE">
        <w:rPr>
          <w:rFonts w:ascii="Calibri" w:hAnsi="Calibri"/>
          <w:sz w:val="22"/>
          <w:szCs w:val="22"/>
        </w:rPr>
        <w:t>report that the C</w:t>
      </w:r>
      <w:r w:rsidRPr="002121AE">
        <w:rPr>
          <w:rFonts w:ascii="Calibri" w:hAnsi="Calibri"/>
          <w:sz w:val="22"/>
          <w:szCs w:val="22"/>
        </w:rPr>
        <w:t xml:space="preserve">ommunity </w:t>
      </w:r>
      <w:r w:rsidR="00547DD8" w:rsidRPr="002121AE">
        <w:rPr>
          <w:rFonts w:ascii="Calibri" w:hAnsi="Calibri"/>
          <w:sz w:val="22"/>
          <w:szCs w:val="22"/>
        </w:rPr>
        <w:t>R</w:t>
      </w:r>
      <w:r w:rsidRPr="002121AE">
        <w:rPr>
          <w:rFonts w:ascii="Calibri" w:hAnsi="Calibri"/>
          <w:sz w:val="22"/>
          <w:szCs w:val="22"/>
        </w:rPr>
        <w:t>espiratory</w:t>
      </w:r>
      <w:r w:rsidR="00547DD8" w:rsidRPr="002121AE">
        <w:rPr>
          <w:rFonts w:ascii="Calibri" w:hAnsi="Calibri"/>
          <w:sz w:val="22"/>
          <w:szCs w:val="22"/>
        </w:rPr>
        <w:t xml:space="preserve"> Team</w:t>
      </w:r>
      <w:r w:rsidRPr="002121AE">
        <w:rPr>
          <w:rFonts w:ascii="Calibri" w:hAnsi="Calibri"/>
          <w:sz w:val="22"/>
          <w:szCs w:val="22"/>
        </w:rPr>
        <w:t xml:space="preserve"> are able to respond  to IBIS alerts and the respiratory nurse wi</w:t>
      </w:r>
      <w:r w:rsidR="00547DD8" w:rsidRPr="002121AE">
        <w:rPr>
          <w:rFonts w:ascii="Calibri" w:hAnsi="Calibri"/>
          <w:sz w:val="22"/>
          <w:szCs w:val="22"/>
        </w:rPr>
        <w:t xml:space="preserve">ll already be with the patient </w:t>
      </w:r>
      <w:r w:rsidRPr="002121AE">
        <w:rPr>
          <w:rFonts w:ascii="Calibri" w:hAnsi="Calibri"/>
          <w:sz w:val="22"/>
          <w:szCs w:val="22"/>
        </w:rPr>
        <w:t>supporting them when the ambulance arrive</w:t>
      </w:r>
      <w:r w:rsidR="00547DD8" w:rsidRPr="002121AE">
        <w:rPr>
          <w:rFonts w:ascii="Calibri" w:hAnsi="Calibri"/>
          <w:sz w:val="22"/>
          <w:szCs w:val="22"/>
        </w:rPr>
        <w:t>s</w:t>
      </w:r>
      <w:r w:rsidRPr="002121AE">
        <w:rPr>
          <w:rFonts w:ascii="Calibri" w:hAnsi="Calibri"/>
          <w:sz w:val="22"/>
          <w:szCs w:val="22"/>
        </w:rPr>
        <w:t xml:space="preserve">.  Arguably IBIS alert information is a useful tool for primary care to plan their work for the day to minimise developing crisis but this would be most effectively done by a team who already understand the patient and have the time allowed to support them.  Government calls for additional Sunday appointments will not address the issue of the medical crises developing in someone’s </w:t>
      </w:r>
      <w:r w:rsidR="00547DD8" w:rsidRPr="002121AE">
        <w:rPr>
          <w:rFonts w:ascii="Calibri" w:hAnsi="Calibri"/>
          <w:sz w:val="22"/>
          <w:szCs w:val="22"/>
        </w:rPr>
        <w:t>home.  A response element should</w:t>
      </w:r>
      <w:r w:rsidR="00630991" w:rsidRPr="002121AE">
        <w:rPr>
          <w:rFonts w:ascii="Calibri" w:hAnsi="Calibri"/>
          <w:sz w:val="22"/>
          <w:szCs w:val="22"/>
        </w:rPr>
        <w:t xml:space="preserve"> be integrated with</w:t>
      </w:r>
      <w:r w:rsidRPr="002121AE">
        <w:rPr>
          <w:rFonts w:ascii="Calibri" w:hAnsi="Calibri"/>
          <w:sz w:val="22"/>
          <w:szCs w:val="22"/>
        </w:rPr>
        <w:t xml:space="preserve">in a proactive care or complex needs team.  </w:t>
      </w:r>
    </w:p>
    <w:p w:rsidR="00547DD8" w:rsidRPr="002121AE" w:rsidRDefault="00547DD8" w:rsidP="00765215">
      <w:pPr>
        <w:rPr>
          <w:rFonts w:ascii="Calibri" w:hAnsi="Calibri"/>
          <w:sz w:val="22"/>
          <w:szCs w:val="22"/>
        </w:rPr>
      </w:pPr>
    </w:p>
    <w:p w:rsidR="00765215" w:rsidRDefault="00765215" w:rsidP="00765215">
      <w:pPr>
        <w:rPr>
          <w:rFonts w:ascii="Calibri" w:hAnsi="Calibri"/>
          <w:sz w:val="22"/>
          <w:szCs w:val="22"/>
        </w:rPr>
      </w:pPr>
      <w:r w:rsidRPr="002121AE">
        <w:rPr>
          <w:rFonts w:ascii="Calibri" w:hAnsi="Calibri"/>
          <w:sz w:val="22"/>
          <w:szCs w:val="22"/>
        </w:rPr>
        <w:t>A single point of access by telephone to mobilise community teams is crucial.  Paramedics and carers are currently calling all variety of numbers for district nurses, hospice</w:t>
      </w:r>
      <w:r w:rsidR="00547DD8" w:rsidRPr="002121AE">
        <w:rPr>
          <w:rFonts w:ascii="Calibri" w:hAnsi="Calibri"/>
          <w:sz w:val="22"/>
          <w:szCs w:val="22"/>
        </w:rPr>
        <w:t xml:space="preserve"> and others who may be able to respond</w:t>
      </w:r>
      <w:r w:rsidRPr="002121AE">
        <w:rPr>
          <w:rFonts w:ascii="Calibri" w:hAnsi="Calibri"/>
          <w:sz w:val="22"/>
          <w:szCs w:val="22"/>
        </w:rPr>
        <w:t xml:space="preserve">.  Do we need a single point of access with </w:t>
      </w:r>
      <w:r w:rsidR="00547DD8" w:rsidRPr="002121AE">
        <w:rPr>
          <w:rFonts w:ascii="Calibri" w:hAnsi="Calibri"/>
          <w:sz w:val="22"/>
          <w:szCs w:val="22"/>
        </w:rPr>
        <w:t>knowledgeable</w:t>
      </w:r>
      <w:r w:rsidRPr="002121AE">
        <w:rPr>
          <w:rFonts w:ascii="Calibri" w:hAnsi="Calibri"/>
          <w:sz w:val="22"/>
          <w:szCs w:val="22"/>
        </w:rPr>
        <w:t xml:space="preserve"> and trained operators in order to mobili</w:t>
      </w:r>
      <w:r w:rsidR="00AA1060">
        <w:rPr>
          <w:rFonts w:ascii="Calibri" w:hAnsi="Calibri"/>
          <w:sz w:val="22"/>
          <w:szCs w:val="22"/>
        </w:rPr>
        <w:t>se appropriate help in a crisis?</w:t>
      </w:r>
    </w:p>
    <w:p w:rsidR="00AA1060" w:rsidRPr="002121AE" w:rsidRDefault="00AA1060" w:rsidP="00765215">
      <w:pPr>
        <w:rPr>
          <w:rFonts w:ascii="Calibri" w:hAnsi="Calibri"/>
          <w:sz w:val="22"/>
          <w:szCs w:val="22"/>
        </w:rPr>
      </w:pPr>
    </w:p>
    <w:p w:rsidR="00765215" w:rsidRPr="002121AE" w:rsidRDefault="00765215" w:rsidP="00765215">
      <w:pPr>
        <w:rPr>
          <w:rFonts w:ascii="Calibri" w:hAnsi="Calibri"/>
          <w:sz w:val="22"/>
          <w:szCs w:val="22"/>
        </w:rPr>
      </w:pPr>
    </w:p>
    <w:p w:rsidR="00765215" w:rsidRDefault="00765215" w:rsidP="00765215">
      <w:pPr>
        <w:rPr>
          <w:rFonts w:ascii="Calibri" w:hAnsi="Calibri"/>
          <w:b/>
          <w:sz w:val="22"/>
          <w:szCs w:val="22"/>
        </w:rPr>
      </w:pPr>
      <w:r w:rsidRPr="002121AE">
        <w:rPr>
          <w:rFonts w:ascii="Calibri" w:hAnsi="Calibri"/>
          <w:b/>
          <w:sz w:val="22"/>
          <w:szCs w:val="22"/>
        </w:rPr>
        <w:t>The need for ethically sound outcome measures</w:t>
      </w:r>
    </w:p>
    <w:p w:rsidR="00AA1060" w:rsidRPr="002121AE" w:rsidRDefault="00AA1060" w:rsidP="00765215">
      <w:pPr>
        <w:rPr>
          <w:rFonts w:ascii="Calibri" w:hAnsi="Calibri"/>
          <w:sz w:val="22"/>
          <w:szCs w:val="22"/>
        </w:rPr>
      </w:pPr>
    </w:p>
    <w:p w:rsidR="00765215" w:rsidRPr="002121AE" w:rsidRDefault="00765215" w:rsidP="00765215">
      <w:pPr>
        <w:rPr>
          <w:rFonts w:ascii="Calibri" w:hAnsi="Calibri"/>
          <w:sz w:val="22"/>
          <w:szCs w:val="22"/>
        </w:rPr>
      </w:pPr>
      <w:r w:rsidRPr="002121AE">
        <w:rPr>
          <w:rFonts w:ascii="Calibri" w:hAnsi="Calibri"/>
          <w:sz w:val="22"/>
          <w:szCs w:val="22"/>
        </w:rPr>
        <w:t>Reasonable and effective outcome measures could include:</w:t>
      </w:r>
    </w:p>
    <w:p w:rsidR="00765215" w:rsidRPr="002121AE" w:rsidRDefault="00765215" w:rsidP="002E22B7">
      <w:pPr>
        <w:pStyle w:val="ListParagraph"/>
        <w:numPr>
          <w:ilvl w:val="0"/>
          <w:numId w:val="5"/>
        </w:numPr>
        <w:spacing w:after="200" w:line="276" w:lineRule="auto"/>
        <w:rPr>
          <w:rFonts w:ascii="Calibri" w:hAnsi="Calibri"/>
          <w:sz w:val="22"/>
          <w:szCs w:val="22"/>
        </w:rPr>
      </w:pPr>
      <w:r w:rsidRPr="002121AE">
        <w:rPr>
          <w:rFonts w:ascii="Calibri" w:hAnsi="Calibri"/>
          <w:sz w:val="22"/>
          <w:szCs w:val="22"/>
        </w:rPr>
        <w:t>Quality contingency plans uploaded to IBIS and ultimately available via SCRAI</w:t>
      </w:r>
      <w:r w:rsidR="002E22B7" w:rsidRPr="002121AE">
        <w:rPr>
          <w:rFonts w:ascii="Calibri" w:hAnsi="Calibri"/>
          <w:sz w:val="22"/>
          <w:szCs w:val="22"/>
        </w:rPr>
        <w:t xml:space="preserve"> (Summary Care Record Additional Information)</w:t>
      </w:r>
    </w:p>
    <w:p w:rsidR="00765215" w:rsidRPr="002121AE" w:rsidRDefault="00C72932" w:rsidP="00765215">
      <w:pPr>
        <w:pStyle w:val="ListParagraph"/>
        <w:numPr>
          <w:ilvl w:val="0"/>
          <w:numId w:val="5"/>
        </w:numPr>
        <w:spacing w:after="200" w:line="276" w:lineRule="auto"/>
        <w:rPr>
          <w:rFonts w:ascii="Calibri" w:hAnsi="Calibri"/>
          <w:sz w:val="22"/>
          <w:szCs w:val="22"/>
        </w:rPr>
      </w:pPr>
      <w:r w:rsidRPr="002121AE">
        <w:rPr>
          <w:rFonts w:ascii="Calibri" w:hAnsi="Calibri"/>
          <w:sz w:val="22"/>
          <w:szCs w:val="22"/>
        </w:rPr>
        <w:t>On-</w:t>
      </w:r>
      <w:r w:rsidR="00765215" w:rsidRPr="002121AE">
        <w:rPr>
          <w:rFonts w:ascii="Calibri" w:hAnsi="Calibri"/>
          <w:sz w:val="22"/>
          <w:szCs w:val="22"/>
        </w:rPr>
        <w:t>going audit of plans to ensure meet</w:t>
      </w:r>
      <w:r w:rsidR="00504B46" w:rsidRPr="002121AE">
        <w:rPr>
          <w:rFonts w:ascii="Calibri" w:hAnsi="Calibri"/>
          <w:sz w:val="22"/>
          <w:szCs w:val="22"/>
        </w:rPr>
        <w:t>ing</w:t>
      </w:r>
      <w:r w:rsidR="00765215" w:rsidRPr="002121AE">
        <w:rPr>
          <w:rFonts w:ascii="Calibri" w:hAnsi="Calibri"/>
          <w:sz w:val="22"/>
          <w:szCs w:val="22"/>
        </w:rPr>
        <w:t xml:space="preserve"> the IBIS standard</w:t>
      </w:r>
    </w:p>
    <w:p w:rsidR="00765215" w:rsidRPr="002121AE" w:rsidRDefault="00765215" w:rsidP="00765215">
      <w:pPr>
        <w:pStyle w:val="ListParagraph"/>
        <w:numPr>
          <w:ilvl w:val="0"/>
          <w:numId w:val="5"/>
        </w:numPr>
        <w:spacing w:after="200" w:line="276" w:lineRule="auto"/>
        <w:rPr>
          <w:rFonts w:ascii="Calibri" w:hAnsi="Calibri"/>
          <w:sz w:val="22"/>
          <w:szCs w:val="22"/>
        </w:rPr>
      </w:pPr>
      <w:r w:rsidRPr="002121AE">
        <w:rPr>
          <w:rFonts w:ascii="Calibri" w:hAnsi="Calibri"/>
          <w:sz w:val="22"/>
          <w:szCs w:val="22"/>
        </w:rPr>
        <w:t>Significant event review</w:t>
      </w:r>
      <w:r w:rsidR="00547DD8" w:rsidRPr="002121AE">
        <w:rPr>
          <w:rFonts w:ascii="Calibri" w:hAnsi="Calibri"/>
          <w:sz w:val="22"/>
          <w:szCs w:val="22"/>
        </w:rPr>
        <w:t xml:space="preserve"> (via ongoing audit)</w:t>
      </w:r>
      <w:r w:rsidRPr="002121AE">
        <w:rPr>
          <w:rFonts w:ascii="Calibri" w:hAnsi="Calibri"/>
          <w:sz w:val="22"/>
          <w:szCs w:val="22"/>
        </w:rPr>
        <w:t xml:space="preserve"> of each conveyance to hospital </w:t>
      </w:r>
      <w:r w:rsidR="00547DD8" w:rsidRPr="002121AE">
        <w:rPr>
          <w:rFonts w:ascii="Calibri" w:hAnsi="Calibri"/>
          <w:sz w:val="22"/>
          <w:szCs w:val="22"/>
        </w:rPr>
        <w:t xml:space="preserve">with </w:t>
      </w:r>
      <w:r w:rsidRPr="002121AE">
        <w:rPr>
          <w:rFonts w:ascii="Calibri" w:hAnsi="Calibri"/>
          <w:sz w:val="22"/>
          <w:szCs w:val="22"/>
        </w:rPr>
        <w:t>an IBIS plan</w:t>
      </w:r>
      <w:r w:rsidR="00547DD8" w:rsidRPr="002121AE">
        <w:rPr>
          <w:rFonts w:ascii="Calibri" w:hAnsi="Calibri"/>
          <w:sz w:val="22"/>
          <w:szCs w:val="22"/>
        </w:rPr>
        <w:t xml:space="preserve"> in place.</w:t>
      </w:r>
    </w:p>
    <w:p w:rsidR="00937464" w:rsidRPr="002121AE" w:rsidRDefault="00765215" w:rsidP="00937464">
      <w:pPr>
        <w:pStyle w:val="ListParagraph"/>
        <w:numPr>
          <w:ilvl w:val="0"/>
          <w:numId w:val="5"/>
        </w:numPr>
        <w:spacing w:after="200" w:line="276" w:lineRule="auto"/>
        <w:rPr>
          <w:rFonts w:ascii="Calibri" w:hAnsi="Calibri"/>
          <w:sz w:val="22"/>
          <w:szCs w:val="22"/>
        </w:rPr>
      </w:pPr>
      <w:r w:rsidRPr="002121AE">
        <w:rPr>
          <w:rFonts w:ascii="Calibri" w:hAnsi="Calibri"/>
          <w:sz w:val="22"/>
          <w:szCs w:val="22"/>
        </w:rPr>
        <w:t>Reporting, learning and implementing change based on outcome of these reviews</w:t>
      </w:r>
    </w:p>
    <w:p w:rsidR="00765215" w:rsidRDefault="00937464" w:rsidP="00937464">
      <w:pPr>
        <w:pStyle w:val="ListParagraph"/>
        <w:numPr>
          <w:ilvl w:val="0"/>
          <w:numId w:val="5"/>
        </w:numPr>
        <w:spacing w:after="200" w:line="276" w:lineRule="auto"/>
        <w:rPr>
          <w:rFonts w:ascii="Calibri" w:hAnsi="Calibri"/>
          <w:sz w:val="22"/>
          <w:szCs w:val="22"/>
        </w:rPr>
      </w:pPr>
      <w:r w:rsidRPr="002121AE">
        <w:rPr>
          <w:rFonts w:ascii="Calibri" w:hAnsi="Calibri"/>
          <w:sz w:val="22"/>
          <w:szCs w:val="22"/>
        </w:rPr>
        <w:t>Ultimately,</w:t>
      </w:r>
      <w:r w:rsidR="00765215" w:rsidRPr="002121AE">
        <w:rPr>
          <w:rFonts w:ascii="Calibri" w:hAnsi="Calibri"/>
          <w:sz w:val="22"/>
          <w:szCs w:val="22"/>
        </w:rPr>
        <w:t xml:space="preserve"> offering </w:t>
      </w:r>
      <w:r w:rsidRPr="002121AE">
        <w:rPr>
          <w:rFonts w:ascii="Calibri" w:hAnsi="Calibri"/>
          <w:sz w:val="22"/>
          <w:szCs w:val="22"/>
        </w:rPr>
        <w:t>an</w:t>
      </w:r>
      <w:r w:rsidR="00765215" w:rsidRPr="002121AE">
        <w:rPr>
          <w:rFonts w:ascii="Calibri" w:hAnsi="Calibri"/>
          <w:sz w:val="22"/>
          <w:szCs w:val="22"/>
        </w:rPr>
        <w:t xml:space="preserve"> affordable means to appoint a legally binding LPA or write an </w:t>
      </w:r>
      <w:r w:rsidR="002E22B7" w:rsidRPr="002121AE">
        <w:rPr>
          <w:rFonts w:ascii="Calibri" w:hAnsi="Calibri"/>
          <w:sz w:val="22"/>
          <w:szCs w:val="22"/>
        </w:rPr>
        <w:t xml:space="preserve">Advanced Decision </w:t>
      </w:r>
      <w:r w:rsidR="00765215" w:rsidRPr="002121AE">
        <w:rPr>
          <w:rFonts w:ascii="Calibri" w:hAnsi="Calibri"/>
          <w:sz w:val="22"/>
          <w:szCs w:val="22"/>
        </w:rPr>
        <w:t>– ethically we will need to be confident the community can cope in a crisis if we are to promote this widely to patients.</w:t>
      </w:r>
    </w:p>
    <w:p w:rsidR="00AA1060" w:rsidRPr="002121AE" w:rsidRDefault="00AA1060" w:rsidP="00AA1060">
      <w:pPr>
        <w:pStyle w:val="ListParagraph"/>
        <w:spacing w:after="200" w:line="276" w:lineRule="auto"/>
        <w:rPr>
          <w:rFonts w:ascii="Calibri" w:hAnsi="Calibri"/>
          <w:sz w:val="22"/>
          <w:szCs w:val="22"/>
        </w:rPr>
      </w:pPr>
    </w:p>
    <w:p w:rsidR="00A22B1B" w:rsidRDefault="00A22B1B" w:rsidP="00A22B1B">
      <w:pPr>
        <w:rPr>
          <w:rFonts w:ascii="Calibri" w:hAnsi="Calibri"/>
          <w:b/>
          <w:sz w:val="22"/>
          <w:szCs w:val="22"/>
        </w:rPr>
      </w:pPr>
      <w:r w:rsidRPr="002121AE">
        <w:rPr>
          <w:rFonts w:ascii="Calibri" w:hAnsi="Calibri"/>
          <w:b/>
          <w:sz w:val="22"/>
          <w:szCs w:val="22"/>
        </w:rPr>
        <w:t>The need to develop the skills and give time to GPs and clinicians</w:t>
      </w:r>
    </w:p>
    <w:p w:rsidR="00AA1060" w:rsidRPr="002121AE" w:rsidRDefault="00AA1060" w:rsidP="00A22B1B">
      <w:pPr>
        <w:rPr>
          <w:rFonts w:ascii="Calibri" w:hAnsi="Calibri"/>
          <w:b/>
          <w:sz w:val="22"/>
          <w:szCs w:val="22"/>
        </w:rPr>
      </w:pPr>
    </w:p>
    <w:p w:rsidR="00A22B1B" w:rsidRPr="002121AE" w:rsidRDefault="00A22B1B" w:rsidP="00A22B1B">
      <w:pPr>
        <w:rPr>
          <w:rFonts w:ascii="Calibri" w:hAnsi="Calibri"/>
          <w:sz w:val="22"/>
          <w:szCs w:val="22"/>
        </w:rPr>
      </w:pPr>
      <w:r w:rsidRPr="002121AE">
        <w:rPr>
          <w:rFonts w:ascii="Calibri" w:hAnsi="Calibri"/>
          <w:sz w:val="22"/>
          <w:szCs w:val="22"/>
        </w:rPr>
        <w:t xml:space="preserve">Experience has shown the need to develop the confidence to address issues that may not have been raised with people and their families.  Culturally this is not an area that we ‘talk about’.  </w:t>
      </w:r>
    </w:p>
    <w:p w:rsidR="00765215" w:rsidRPr="00630991" w:rsidRDefault="00A22B1B" w:rsidP="00765215">
      <w:pPr>
        <w:rPr>
          <w:rFonts w:ascii="Calibri" w:hAnsi="Calibri"/>
        </w:rPr>
      </w:pPr>
      <w:r w:rsidRPr="002121AE">
        <w:rPr>
          <w:rFonts w:ascii="Calibri" w:hAnsi="Calibri"/>
          <w:sz w:val="22"/>
          <w:szCs w:val="22"/>
        </w:rPr>
        <w:t xml:space="preserve">It is also clear that even for those with capacity and where there </w:t>
      </w:r>
      <w:r w:rsidR="00C72932" w:rsidRPr="002121AE">
        <w:rPr>
          <w:rFonts w:ascii="Calibri" w:hAnsi="Calibri"/>
          <w:sz w:val="22"/>
          <w:szCs w:val="22"/>
        </w:rPr>
        <w:t xml:space="preserve">is no conflict with family and </w:t>
      </w:r>
      <w:r w:rsidRPr="002121AE">
        <w:rPr>
          <w:rFonts w:ascii="Calibri" w:hAnsi="Calibri"/>
          <w:sz w:val="22"/>
          <w:szCs w:val="22"/>
        </w:rPr>
        <w:t>those close to the person, the discussion and completion of a contingency plan takes between one to two hours.  Just as with procedures such as co</w:t>
      </w:r>
      <w:r w:rsidR="002121AE" w:rsidRPr="002121AE">
        <w:rPr>
          <w:rFonts w:ascii="Calibri" w:hAnsi="Calibri"/>
          <w:sz w:val="22"/>
          <w:szCs w:val="22"/>
        </w:rPr>
        <w:t>i</w:t>
      </w:r>
      <w:r w:rsidRPr="002121AE">
        <w:rPr>
          <w:rFonts w:ascii="Calibri" w:hAnsi="Calibri"/>
          <w:sz w:val="22"/>
          <w:szCs w:val="22"/>
        </w:rPr>
        <w:t>l fitting, where we don’t ask GPs to fit it into a normal surgery, we need to schedule time for GPs to carry out contingency planning.  It will not be successful without doing this.</w:t>
      </w:r>
      <w:r w:rsidRPr="00A22B1B">
        <w:rPr>
          <w:rFonts w:ascii="Calibri" w:hAnsi="Calibri"/>
        </w:rPr>
        <w:t xml:space="preserve"> </w:t>
      </w:r>
    </w:p>
    <w:sectPr w:rsidR="00765215" w:rsidRPr="00630991" w:rsidSect="00997244">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22" w:rsidRDefault="00094622" w:rsidP="002C64B1">
      <w:r>
        <w:separator/>
      </w:r>
    </w:p>
  </w:endnote>
  <w:endnote w:type="continuationSeparator" w:id="0">
    <w:p w:rsidR="00094622" w:rsidRDefault="00094622" w:rsidP="002C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22" w:rsidRDefault="00094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22" w:rsidRDefault="00094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22" w:rsidRDefault="00094622" w:rsidP="003E43D7">
    <w:pPr>
      <w:pStyle w:val="Footer"/>
      <w:tabs>
        <w:tab w:val="clear" w:pos="4320"/>
        <w:tab w:val="clear" w:pos="8640"/>
        <w:tab w:val="left" w:pos="125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22" w:rsidRDefault="00094622" w:rsidP="002C64B1">
      <w:r>
        <w:separator/>
      </w:r>
    </w:p>
  </w:footnote>
  <w:footnote w:type="continuationSeparator" w:id="0">
    <w:p w:rsidR="00094622" w:rsidRDefault="00094622" w:rsidP="002C6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22" w:rsidRDefault="00094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22" w:rsidRDefault="00094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22" w:rsidRPr="008E0582" w:rsidRDefault="00094622">
    <w:pPr>
      <w:pStyle w:val="Header"/>
      <w:rPr>
        <w:u w:val="single"/>
      </w:rPr>
    </w:pPr>
    <w:r w:rsidRPr="008E0582">
      <w:rPr>
        <w:noProof/>
        <w:u w:val="single"/>
        <w:lang w:val="en-GB" w:eastAsia="en-GB"/>
      </w:rPr>
      <w:drawing>
        <wp:anchor distT="0" distB="0" distL="114300" distR="114300" simplePos="0" relativeHeight="251662336" behindDoc="1" locked="0" layoutInCell="1" allowOverlap="1" wp14:anchorId="6C4C293D" wp14:editId="40D6F67B">
          <wp:simplePos x="0" y="0"/>
          <wp:positionH relativeFrom="page">
            <wp:posOffset>-26363</wp:posOffset>
          </wp:positionH>
          <wp:positionV relativeFrom="page">
            <wp:posOffset>-2102</wp:posOffset>
          </wp:positionV>
          <wp:extent cx="7658100" cy="1083161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_Letterhead_V4.pn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16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1F6"/>
    <w:multiLevelType w:val="hybridMultilevel"/>
    <w:tmpl w:val="5394D5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7AA1C1A"/>
    <w:multiLevelType w:val="hybridMultilevel"/>
    <w:tmpl w:val="7116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0556A"/>
    <w:multiLevelType w:val="hybridMultilevel"/>
    <w:tmpl w:val="267A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417EA8"/>
    <w:multiLevelType w:val="hybridMultilevel"/>
    <w:tmpl w:val="51F6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F26C90"/>
    <w:multiLevelType w:val="hybridMultilevel"/>
    <w:tmpl w:val="4E0E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2A6A00"/>
    <w:multiLevelType w:val="hybridMultilevel"/>
    <w:tmpl w:val="91EA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EE"/>
    <w:rsid w:val="0001668A"/>
    <w:rsid w:val="000177B8"/>
    <w:rsid w:val="0004130B"/>
    <w:rsid w:val="00083BEE"/>
    <w:rsid w:val="00084076"/>
    <w:rsid w:val="00094622"/>
    <w:rsid w:val="000B2765"/>
    <w:rsid w:val="00136A0B"/>
    <w:rsid w:val="00156943"/>
    <w:rsid w:val="00177E2D"/>
    <w:rsid w:val="001F6DA0"/>
    <w:rsid w:val="002121AE"/>
    <w:rsid w:val="002322DE"/>
    <w:rsid w:val="00243CC9"/>
    <w:rsid w:val="002B4310"/>
    <w:rsid w:val="002C64B1"/>
    <w:rsid w:val="002E22B7"/>
    <w:rsid w:val="002F1121"/>
    <w:rsid w:val="00304CC6"/>
    <w:rsid w:val="00306998"/>
    <w:rsid w:val="00315E74"/>
    <w:rsid w:val="00327246"/>
    <w:rsid w:val="00346FC0"/>
    <w:rsid w:val="003D3C7E"/>
    <w:rsid w:val="003E43D7"/>
    <w:rsid w:val="003F5998"/>
    <w:rsid w:val="00431314"/>
    <w:rsid w:val="00435D2C"/>
    <w:rsid w:val="00490026"/>
    <w:rsid w:val="00493DCD"/>
    <w:rsid w:val="004A5F62"/>
    <w:rsid w:val="004D480F"/>
    <w:rsid w:val="00504B46"/>
    <w:rsid w:val="00514EDF"/>
    <w:rsid w:val="00547DD8"/>
    <w:rsid w:val="00574CF4"/>
    <w:rsid w:val="005B2FCB"/>
    <w:rsid w:val="005F2E44"/>
    <w:rsid w:val="00606BBC"/>
    <w:rsid w:val="00617958"/>
    <w:rsid w:val="0062602E"/>
    <w:rsid w:val="00626AB8"/>
    <w:rsid w:val="00630991"/>
    <w:rsid w:val="00651813"/>
    <w:rsid w:val="00654BE5"/>
    <w:rsid w:val="006970DA"/>
    <w:rsid w:val="007429D9"/>
    <w:rsid w:val="00765215"/>
    <w:rsid w:val="00773AB9"/>
    <w:rsid w:val="007A6390"/>
    <w:rsid w:val="007E5379"/>
    <w:rsid w:val="007E71CC"/>
    <w:rsid w:val="007F7B13"/>
    <w:rsid w:val="00826904"/>
    <w:rsid w:val="00871118"/>
    <w:rsid w:val="008864C3"/>
    <w:rsid w:val="008D11E8"/>
    <w:rsid w:val="008D3621"/>
    <w:rsid w:val="008E0582"/>
    <w:rsid w:val="0090267C"/>
    <w:rsid w:val="00935C53"/>
    <w:rsid w:val="00937464"/>
    <w:rsid w:val="00946083"/>
    <w:rsid w:val="00964D6D"/>
    <w:rsid w:val="00997244"/>
    <w:rsid w:val="009C54E5"/>
    <w:rsid w:val="009F30C0"/>
    <w:rsid w:val="009F515F"/>
    <w:rsid w:val="00A14F9C"/>
    <w:rsid w:val="00A22B1B"/>
    <w:rsid w:val="00A371C5"/>
    <w:rsid w:val="00A50249"/>
    <w:rsid w:val="00A73B78"/>
    <w:rsid w:val="00A807CB"/>
    <w:rsid w:val="00AA1060"/>
    <w:rsid w:val="00AD5E10"/>
    <w:rsid w:val="00B168DF"/>
    <w:rsid w:val="00B940D2"/>
    <w:rsid w:val="00BE61F9"/>
    <w:rsid w:val="00BF7C97"/>
    <w:rsid w:val="00C72932"/>
    <w:rsid w:val="00D1025F"/>
    <w:rsid w:val="00D42971"/>
    <w:rsid w:val="00D63A19"/>
    <w:rsid w:val="00D65924"/>
    <w:rsid w:val="00D92C07"/>
    <w:rsid w:val="00DA3961"/>
    <w:rsid w:val="00E46D12"/>
    <w:rsid w:val="00E64A69"/>
    <w:rsid w:val="00E823B8"/>
    <w:rsid w:val="00EA0547"/>
    <w:rsid w:val="00EA510F"/>
    <w:rsid w:val="00EB35C9"/>
    <w:rsid w:val="00ED5FEA"/>
    <w:rsid w:val="00F03FDC"/>
    <w:rsid w:val="00F05B38"/>
    <w:rsid w:val="00F87E7F"/>
    <w:rsid w:val="00FF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4B1"/>
    <w:pPr>
      <w:tabs>
        <w:tab w:val="center" w:pos="4320"/>
        <w:tab w:val="right" w:pos="8640"/>
      </w:tabs>
    </w:pPr>
  </w:style>
  <w:style w:type="character" w:customStyle="1" w:styleId="HeaderChar">
    <w:name w:val="Header Char"/>
    <w:basedOn w:val="DefaultParagraphFont"/>
    <w:link w:val="Header"/>
    <w:uiPriority w:val="99"/>
    <w:rsid w:val="002C64B1"/>
  </w:style>
  <w:style w:type="paragraph" w:styleId="Footer">
    <w:name w:val="footer"/>
    <w:basedOn w:val="Normal"/>
    <w:link w:val="FooterChar"/>
    <w:uiPriority w:val="99"/>
    <w:unhideWhenUsed/>
    <w:rsid w:val="002C64B1"/>
    <w:pPr>
      <w:tabs>
        <w:tab w:val="center" w:pos="4320"/>
        <w:tab w:val="right" w:pos="8640"/>
      </w:tabs>
    </w:pPr>
  </w:style>
  <w:style w:type="character" w:customStyle="1" w:styleId="FooterChar">
    <w:name w:val="Footer Char"/>
    <w:basedOn w:val="DefaultParagraphFont"/>
    <w:link w:val="Footer"/>
    <w:uiPriority w:val="99"/>
    <w:rsid w:val="002C64B1"/>
  </w:style>
  <w:style w:type="paragraph" w:styleId="BalloonText">
    <w:name w:val="Balloon Text"/>
    <w:basedOn w:val="Normal"/>
    <w:link w:val="BalloonTextChar"/>
    <w:uiPriority w:val="99"/>
    <w:semiHidden/>
    <w:unhideWhenUsed/>
    <w:rsid w:val="002C6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4B1"/>
    <w:rPr>
      <w:rFonts w:ascii="Lucida Grande" w:hAnsi="Lucida Grande" w:cs="Lucida Grande"/>
      <w:sz w:val="18"/>
      <w:szCs w:val="18"/>
    </w:rPr>
  </w:style>
  <w:style w:type="paragraph" w:styleId="ListParagraph">
    <w:name w:val="List Paragraph"/>
    <w:basedOn w:val="Normal"/>
    <w:uiPriority w:val="34"/>
    <w:qFormat/>
    <w:rsid w:val="00083BEE"/>
    <w:pPr>
      <w:ind w:left="720"/>
      <w:contextualSpacing/>
    </w:pPr>
  </w:style>
  <w:style w:type="character" w:styleId="Hyperlink">
    <w:name w:val="Hyperlink"/>
    <w:basedOn w:val="DefaultParagraphFont"/>
    <w:uiPriority w:val="99"/>
    <w:unhideWhenUsed/>
    <w:rsid w:val="00F05B38"/>
    <w:rPr>
      <w:color w:val="0000FF" w:themeColor="hyperlink"/>
      <w:u w:val="single"/>
    </w:rPr>
  </w:style>
  <w:style w:type="character" w:styleId="CommentReference">
    <w:name w:val="annotation reference"/>
    <w:basedOn w:val="DefaultParagraphFont"/>
    <w:uiPriority w:val="99"/>
    <w:semiHidden/>
    <w:unhideWhenUsed/>
    <w:rsid w:val="0090267C"/>
    <w:rPr>
      <w:sz w:val="16"/>
      <w:szCs w:val="16"/>
    </w:rPr>
  </w:style>
  <w:style w:type="paragraph" w:styleId="CommentText">
    <w:name w:val="annotation text"/>
    <w:basedOn w:val="Normal"/>
    <w:link w:val="CommentTextChar"/>
    <w:uiPriority w:val="99"/>
    <w:semiHidden/>
    <w:unhideWhenUsed/>
    <w:rsid w:val="0090267C"/>
    <w:rPr>
      <w:sz w:val="20"/>
      <w:szCs w:val="20"/>
    </w:rPr>
  </w:style>
  <w:style w:type="character" w:customStyle="1" w:styleId="CommentTextChar">
    <w:name w:val="Comment Text Char"/>
    <w:basedOn w:val="DefaultParagraphFont"/>
    <w:link w:val="CommentText"/>
    <w:uiPriority w:val="99"/>
    <w:semiHidden/>
    <w:rsid w:val="0090267C"/>
    <w:rPr>
      <w:sz w:val="20"/>
      <w:szCs w:val="20"/>
    </w:rPr>
  </w:style>
  <w:style w:type="paragraph" w:styleId="CommentSubject">
    <w:name w:val="annotation subject"/>
    <w:basedOn w:val="CommentText"/>
    <w:next w:val="CommentText"/>
    <w:link w:val="CommentSubjectChar"/>
    <w:uiPriority w:val="99"/>
    <w:semiHidden/>
    <w:unhideWhenUsed/>
    <w:rsid w:val="0090267C"/>
    <w:rPr>
      <w:b/>
      <w:bCs/>
    </w:rPr>
  </w:style>
  <w:style w:type="character" w:customStyle="1" w:styleId="CommentSubjectChar">
    <w:name w:val="Comment Subject Char"/>
    <w:basedOn w:val="CommentTextChar"/>
    <w:link w:val="CommentSubject"/>
    <w:uiPriority w:val="99"/>
    <w:semiHidden/>
    <w:rsid w:val="0090267C"/>
    <w:rPr>
      <w:b/>
      <w:bCs/>
      <w:sz w:val="20"/>
      <w:szCs w:val="20"/>
    </w:rPr>
  </w:style>
  <w:style w:type="paragraph" w:styleId="Revision">
    <w:name w:val="Revision"/>
    <w:hidden/>
    <w:uiPriority w:val="99"/>
    <w:semiHidden/>
    <w:rsid w:val="00212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4B1"/>
    <w:pPr>
      <w:tabs>
        <w:tab w:val="center" w:pos="4320"/>
        <w:tab w:val="right" w:pos="8640"/>
      </w:tabs>
    </w:pPr>
  </w:style>
  <w:style w:type="character" w:customStyle="1" w:styleId="HeaderChar">
    <w:name w:val="Header Char"/>
    <w:basedOn w:val="DefaultParagraphFont"/>
    <w:link w:val="Header"/>
    <w:uiPriority w:val="99"/>
    <w:rsid w:val="002C64B1"/>
  </w:style>
  <w:style w:type="paragraph" w:styleId="Footer">
    <w:name w:val="footer"/>
    <w:basedOn w:val="Normal"/>
    <w:link w:val="FooterChar"/>
    <w:uiPriority w:val="99"/>
    <w:unhideWhenUsed/>
    <w:rsid w:val="002C64B1"/>
    <w:pPr>
      <w:tabs>
        <w:tab w:val="center" w:pos="4320"/>
        <w:tab w:val="right" w:pos="8640"/>
      </w:tabs>
    </w:pPr>
  </w:style>
  <w:style w:type="character" w:customStyle="1" w:styleId="FooterChar">
    <w:name w:val="Footer Char"/>
    <w:basedOn w:val="DefaultParagraphFont"/>
    <w:link w:val="Footer"/>
    <w:uiPriority w:val="99"/>
    <w:rsid w:val="002C64B1"/>
  </w:style>
  <w:style w:type="paragraph" w:styleId="BalloonText">
    <w:name w:val="Balloon Text"/>
    <w:basedOn w:val="Normal"/>
    <w:link w:val="BalloonTextChar"/>
    <w:uiPriority w:val="99"/>
    <w:semiHidden/>
    <w:unhideWhenUsed/>
    <w:rsid w:val="002C6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4B1"/>
    <w:rPr>
      <w:rFonts w:ascii="Lucida Grande" w:hAnsi="Lucida Grande" w:cs="Lucida Grande"/>
      <w:sz w:val="18"/>
      <w:szCs w:val="18"/>
    </w:rPr>
  </w:style>
  <w:style w:type="paragraph" w:styleId="ListParagraph">
    <w:name w:val="List Paragraph"/>
    <w:basedOn w:val="Normal"/>
    <w:uiPriority w:val="34"/>
    <w:qFormat/>
    <w:rsid w:val="00083BEE"/>
    <w:pPr>
      <w:ind w:left="720"/>
      <w:contextualSpacing/>
    </w:pPr>
  </w:style>
  <w:style w:type="character" w:styleId="Hyperlink">
    <w:name w:val="Hyperlink"/>
    <w:basedOn w:val="DefaultParagraphFont"/>
    <w:uiPriority w:val="99"/>
    <w:unhideWhenUsed/>
    <w:rsid w:val="00F05B38"/>
    <w:rPr>
      <w:color w:val="0000FF" w:themeColor="hyperlink"/>
      <w:u w:val="single"/>
    </w:rPr>
  </w:style>
  <w:style w:type="character" w:styleId="CommentReference">
    <w:name w:val="annotation reference"/>
    <w:basedOn w:val="DefaultParagraphFont"/>
    <w:uiPriority w:val="99"/>
    <w:semiHidden/>
    <w:unhideWhenUsed/>
    <w:rsid w:val="0090267C"/>
    <w:rPr>
      <w:sz w:val="16"/>
      <w:szCs w:val="16"/>
    </w:rPr>
  </w:style>
  <w:style w:type="paragraph" w:styleId="CommentText">
    <w:name w:val="annotation text"/>
    <w:basedOn w:val="Normal"/>
    <w:link w:val="CommentTextChar"/>
    <w:uiPriority w:val="99"/>
    <w:semiHidden/>
    <w:unhideWhenUsed/>
    <w:rsid w:val="0090267C"/>
    <w:rPr>
      <w:sz w:val="20"/>
      <w:szCs w:val="20"/>
    </w:rPr>
  </w:style>
  <w:style w:type="character" w:customStyle="1" w:styleId="CommentTextChar">
    <w:name w:val="Comment Text Char"/>
    <w:basedOn w:val="DefaultParagraphFont"/>
    <w:link w:val="CommentText"/>
    <w:uiPriority w:val="99"/>
    <w:semiHidden/>
    <w:rsid w:val="0090267C"/>
    <w:rPr>
      <w:sz w:val="20"/>
      <w:szCs w:val="20"/>
    </w:rPr>
  </w:style>
  <w:style w:type="paragraph" w:styleId="CommentSubject">
    <w:name w:val="annotation subject"/>
    <w:basedOn w:val="CommentText"/>
    <w:next w:val="CommentText"/>
    <w:link w:val="CommentSubjectChar"/>
    <w:uiPriority w:val="99"/>
    <w:semiHidden/>
    <w:unhideWhenUsed/>
    <w:rsid w:val="0090267C"/>
    <w:rPr>
      <w:b/>
      <w:bCs/>
    </w:rPr>
  </w:style>
  <w:style w:type="character" w:customStyle="1" w:styleId="CommentSubjectChar">
    <w:name w:val="Comment Subject Char"/>
    <w:basedOn w:val="CommentTextChar"/>
    <w:link w:val="CommentSubject"/>
    <w:uiPriority w:val="99"/>
    <w:semiHidden/>
    <w:rsid w:val="0090267C"/>
    <w:rPr>
      <w:b/>
      <w:bCs/>
      <w:sz w:val="20"/>
      <w:szCs w:val="20"/>
    </w:rPr>
  </w:style>
  <w:style w:type="paragraph" w:styleId="Revision">
    <w:name w:val="Revision"/>
    <w:hidden/>
    <w:uiPriority w:val="99"/>
    <w:semiHidden/>
    <w:rsid w:val="0021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4B4C-775C-4B95-B398-34A8719D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2DA9770B</Template>
  <TotalTime>13</TotalTime>
  <Pages>3</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Neo</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Gates Esme (BICS)</dc:creator>
  <cp:lastModifiedBy>Catling Jenny (BICS)</cp:lastModifiedBy>
  <cp:revision>4</cp:revision>
  <cp:lastPrinted>2017-04-05T08:58:00Z</cp:lastPrinted>
  <dcterms:created xsi:type="dcterms:W3CDTF">2017-04-06T15:26:00Z</dcterms:created>
  <dcterms:modified xsi:type="dcterms:W3CDTF">2017-04-06T15:39:00Z</dcterms:modified>
</cp:coreProperties>
</file>